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025E9" w14:textId="0CF3E7F1" w:rsidR="007D486A" w:rsidRDefault="004907F4" w:rsidP="00E55623">
      <w:pPr>
        <w:pStyle w:val="Title"/>
      </w:pPr>
      <w:r w:rsidRPr="004907F4">
        <w:t>British Values</w:t>
      </w:r>
      <w:r w:rsidR="00E55623" w:rsidRPr="00E62A39">
        <w:t xml:space="preserve"> Policy</w:t>
      </w:r>
    </w:p>
    <w:sdt>
      <w:sdtPr>
        <w:rPr>
          <w:rFonts w:ascii="Arial" w:eastAsia="Times New Roman" w:hAnsi="Arial" w:cs="Times New Roman"/>
          <w:color w:val="auto"/>
          <w:sz w:val="22"/>
          <w:szCs w:val="24"/>
          <w:lang w:val="en-GB" w:eastAsia="en-US"/>
        </w:rPr>
        <w:id w:val="-1637403105"/>
        <w:docPartObj>
          <w:docPartGallery w:val="Table of Contents"/>
          <w:docPartUnique/>
        </w:docPartObj>
      </w:sdtPr>
      <w:sdtEndPr>
        <w:rPr>
          <w:b/>
          <w:bCs/>
          <w:noProof/>
        </w:rPr>
      </w:sdtEndPr>
      <w:sdtContent>
        <w:p w14:paraId="1EA60D4A" w14:textId="73A853CB" w:rsidR="007D486A" w:rsidRDefault="007D486A" w:rsidP="007D486A">
          <w:pPr>
            <w:pStyle w:val="TOCHeading"/>
          </w:pPr>
          <w:r>
            <w:t>Contents</w:t>
          </w:r>
        </w:p>
        <w:p w14:paraId="151F326F" w14:textId="72F243E8" w:rsidR="00650CFF" w:rsidRDefault="007D486A">
          <w:pPr>
            <w:pStyle w:val="TOC1"/>
            <w:tabs>
              <w:tab w:val="right" w:leader="dot" w:pos="9016"/>
            </w:tabs>
            <w:rPr>
              <w:rFonts w:asciiTheme="minorHAnsi" w:eastAsiaTheme="minorEastAsia" w:hAnsiTheme="minorHAnsi" w:cstheme="minorBidi"/>
              <w:noProof/>
              <w:szCs w:val="22"/>
              <w:lang w:eastAsia="en-GB"/>
            </w:rPr>
          </w:pPr>
          <w:r>
            <w:fldChar w:fldCharType="begin"/>
          </w:r>
          <w:r>
            <w:instrText xml:space="preserve"> TOC \o "1-3" \h \z \u </w:instrText>
          </w:r>
          <w:r>
            <w:fldChar w:fldCharType="separate"/>
          </w:r>
          <w:hyperlink w:anchor="_Toc83677726" w:history="1">
            <w:r w:rsidR="00650CFF" w:rsidRPr="00FD2B10">
              <w:rPr>
                <w:rStyle w:val="Hyperlink"/>
                <w:rFonts w:eastAsiaTheme="minorHAnsi"/>
                <w:b/>
                <w:bCs/>
                <w:noProof/>
                <w:kern w:val="32"/>
                <w:lang w:eastAsia="en-GB"/>
              </w:rPr>
              <w:t>Reviewed</w:t>
            </w:r>
            <w:r w:rsidR="00650CFF">
              <w:rPr>
                <w:noProof/>
                <w:webHidden/>
              </w:rPr>
              <w:tab/>
            </w:r>
            <w:r w:rsidR="00650CFF">
              <w:rPr>
                <w:noProof/>
                <w:webHidden/>
              </w:rPr>
              <w:fldChar w:fldCharType="begin"/>
            </w:r>
            <w:r w:rsidR="00650CFF">
              <w:rPr>
                <w:noProof/>
                <w:webHidden/>
              </w:rPr>
              <w:instrText xml:space="preserve"> PAGEREF _Toc83677726 \h </w:instrText>
            </w:r>
            <w:r w:rsidR="00650CFF">
              <w:rPr>
                <w:noProof/>
                <w:webHidden/>
              </w:rPr>
            </w:r>
            <w:r w:rsidR="00650CFF">
              <w:rPr>
                <w:noProof/>
                <w:webHidden/>
              </w:rPr>
              <w:fldChar w:fldCharType="separate"/>
            </w:r>
            <w:r w:rsidR="00650CFF">
              <w:rPr>
                <w:noProof/>
                <w:webHidden/>
              </w:rPr>
              <w:t>1</w:t>
            </w:r>
            <w:r w:rsidR="00650CFF">
              <w:rPr>
                <w:noProof/>
                <w:webHidden/>
              </w:rPr>
              <w:fldChar w:fldCharType="end"/>
            </w:r>
          </w:hyperlink>
        </w:p>
        <w:p w14:paraId="68DE88CA" w14:textId="213047D3" w:rsidR="00650CFF" w:rsidRDefault="00650CFF">
          <w:pPr>
            <w:pStyle w:val="TOC1"/>
            <w:tabs>
              <w:tab w:val="right" w:leader="dot" w:pos="9016"/>
            </w:tabs>
            <w:rPr>
              <w:rFonts w:asciiTheme="minorHAnsi" w:eastAsiaTheme="minorEastAsia" w:hAnsiTheme="minorHAnsi" w:cstheme="minorBidi"/>
              <w:noProof/>
              <w:szCs w:val="22"/>
              <w:lang w:eastAsia="en-GB"/>
            </w:rPr>
          </w:pPr>
          <w:hyperlink w:anchor="_Toc83677727" w:history="1">
            <w:r w:rsidRPr="00FD2B10">
              <w:rPr>
                <w:rStyle w:val="Hyperlink"/>
                <w:noProof/>
              </w:rPr>
              <w:t>British Values at Lilly Brook Pre School</w:t>
            </w:r>
            <w:r>
              <w:rPr>
                <w:noProof/>
                <w:webHidden/>
              </w:rPr>
              <w:tab/>
            </w:r>
            <w:r>
              <w:rPr>
                <w:noProof/>
                <w:webHidden/>
              </w:rPr>
              <w:fldChar w:fldCharType="begin"/>
            </w:r>
            <w:r>
              <w:rPr>
                <w:noProof/>
                <w:webHidden/>
              </w:rPr>
              <w:instrText xml:space="preserve"> PAGEREF _Toc83677727 \h </w:instrText>
            </w:r>
            <w:r>
              <w:rPr>
                <w:noProof/>
                <w:webHidden/>
              </w:rPr>
            </w:r>
            <w:r>
              <w:rPr>
                <w:noProof/>
                <w:webHidden/>
              </w:rPr>
              <w:fldChar w:fldCharType="separate"/>
            </w:r>
            <w:r>
              <w:rPr>
                <w:noProof/>
                <w:webHidden/>
              </w:rPr>
              <w:t>2</w:t>
            </w:r>
            <w:r>
              <w:rPr>
                <w:noProof/>
                <w:webHidden/>
              </w:rPr>
              <w:fldChar w:fldCharType="end"/>
            </w:r>
          </w:hyperlink>
        </w:p>
        <w:p w14:paraId="3C329DA0" w14:textId="4BFDA2B0" w:rsidR="00650CFF" w:rsidRDefault="00650CFF">
          <w:pPr>
            <w:pStyle w:val="TOC2"/>
            <w:tabs>
              <w:tab w:val="right" w:leader="dot" w:pos="9016"/>
            </w:tabs>
            <w:rPr>
              <w:rFonts w:asciiTheme="minorHAnsi" w:eastAsiaTheme="minorEastAsia" w:hAnsiTheme="minorHAnsi" w:cstheme="minorBidi"/>
              <w:noProof/>
              <w:szCs w:val="22"/>
              <w:lang w:eastAsia="en-GB"/>
            </w:rPr>
          </w:pPr>
          <w:hyperlink w:anchor="_Toc83677728" w:history="1">
            <w:r w:rsidRPr="00FD2B10">
              <w:rPr>
                <w:rStyle w:val="Hyperlink"/>
                <w:noProof/>
              </w:rPr>
              <w:t>Promoting British values</w:t>
            </w:r>
            <w:r>
              <w:rPr>
                <w:noProof/>
                <w:webHidden/>
              </w:rPr>
              <w:tab/>
            </w:r>
            <w:r>
              <w:rPr>
                <w:noProof/>
                <w:webHidden/>
              </w:rPr>
              <w:fldChar w:fldCharType="begin"/>
            </w:r>
            <w:r>
              <w:rPr>
                <w:noProof/>
                <w:webHidden/>
              </w:rPr>
              <w:instrText xml:space="preserve"> PAGEREF _Toc83677728 \h </w:instrText>
            </w:r>
            <w:r>
              <w:rPr>
                <w:noProof/>
                <w:webHidden/>
              </w:rPr>
            </w:r>
            <w:r>
              <w:rPr>
                <w:noProof/>
                <w:webHidden/>
              </w:rPr>
              <w:fldChar w:fldCharType="separate"/>
            </w:r>
            <w:r>
              <w:rPr>
                <w:noProof/>
                <w:webHidden/>
              </w:rPr>
              <w:t>2</w:t>
            </w:r>
            <w:r>
              <w:rPr>
                <w:noProof/>
                <w:webHidden/>
              </w:rPr>
              <w:fldChar w:fldCharType="end"/>
            </w:r>
          </w:hyperlink>
        </w:p>
        <w:p w14:paraId="7CD5E0B5" w14:textId="3604C1FD" w:rsidR="00650CFF" w:rsidRDefault="00650CFF">
          <w:pPr>
            <w:pStyle w:val="TOC3"/>
            <w:tabs>
              <w:tab w:val="right" w:leader="dot" w:pos="9016"/>
            </w:tabs>
            <w:rPr>
              <w:rFonts w:asciiTheme="minorHAnsi" w:eastAsiaTheme="minorEastAsia" w:hAnsiTheme="minorHAnsi" w:cstheme="minorBidi"/>
              <w:noProof/>
              <w:szCs w:val="22"/>
              <w:lang w:eastAsia="en-GB"/>
            </w:rPr>
          </w:pPr>
          <w:hyperlink w:anchor="_Toc83677729" w:history="1">
            <w:r w:rsidRPr="00FD2B10">
              <w:rPr>
                <w:rStyle w:val="Hyperlink"/>
                <w:noProof/>
              </w:rPr>
              <w:t>Democracy (developing self-confidence and self-awareness)</w:t>
            </w:r>
            <w:r>
              <w:rPr>
                <w:noProof/>
                <w:webHidden/>
              </w:rPr>
              <w:tab/>
            </w:r>
            <w:r>
              <w:rPr>
                <w:noProof/>
                <w:webHidden/>
              </w:rPr>
              <w:fldChar w:fldCharType="begin"/>
            </w:r>
            <w:r>
              <w:rPr>
                <w:noProof/>
                <w:webHidden/>
              </w:rPr>
              <w:instrText xml:space="preserve"> PAGEREF _Toc83677729 \h </w:instrText>
            </w:r>
            <w:r>
              <w:rPr>
                <w:noProof/>
                <w:webHidden/>
              </w:rPr>
            </w:r>
            <w:r>
              <w:rPr>
                <w:noProof/>
                <w:webHidden/>
              </w:rPr>
              <w:fldChar w:fldCharType="separate"/>
            </w:r>
            <w:r>
              <w:rPr>
                <w:noProof/>
                <w:webHidden/>
              </w:rPr>
              <w:t>2</w:t>
            </w:r>
            <w:r>
              <w:rPr>
                <w:noProof/>
                <w:webHidden/>
              </w:rPr>
              <w:fldChar w:fldCharType="end"/>
            </w:r>
          </w:hyperlink>
        </w:p>
        <w:p w14:paraId="341A7AF0" w14:textId="56DBA906" w:rsidR="00650CFF" w:rsidRDefault="00650CFF">
          <w:pPr>
            <w:pStyle w:val="TOC3"/>
            <w:tabs>
              <w:tab w:val="right" w:leader="dot" w:pos="9016"/>
            </w:tabs>
            <w:rPr>
              <w:rFonts w:asciiTheme="minorHAnsi" w:eastAsiaTheme="minorEastAsia" w:hAnsiTheme="minorHAnsi" w:cstheme="minorBidi"/>
              <w:noProof/>
              <w:szCs w:val="22"/>
              <w:lang w:eastAsia="en-GB"/>
            </w:rPr>
          </w:pPr>
          <w:hyperlink w:anchor="_Toc83677730" w:history="1">
            <w:r w:rsidRPr="00FD2B10">
              <w:rPr>
                <w:rStyle w:val="Hyperlink"/>
                <w:noProof/>
              </w:rPr>
              <w:t>Rule of Law</w:t>
            </w:r>
            <w:r>
              <w:rPr>
                <w:noProof/>
                <w:webHidden/>
              </w:rPr>
              <w:tab/>
            </w:r>
            <w:r>
              <w:rPr>
                <w:noProof/>
                <w:webHidden/>
              </w:rPr>
              <w:fldChar w:fldCharType="begin"/>
            </w:r>
            <w:r>
              <w:rPr>
                <w:noProof/>
                <w:webHidden/>
              </w:rPr>
              <w:instrText xml:space="preserve"> PAGEREF _Toc83677730 \h </w:instrText>
            </w:r>
            <w:r>
              <w:rPr>
                <w:noProof/>
                <w:webHidden/>
              </w:rPr>
            </w:r>
            <w:r>
              <w:rPr>
                <w:noProof/>
                <w:webHidden/>
              </w:rPr>
              <w:fldChar w:fldCharType="separate"/>
            </w:r>
            <w:r>
              <w:rPr>
                <w:noProof/>
                <w:webHidden/>
              </w:rPr>
              <w:t>2</w:t>
            </w:r>
            <w:r>
              <w:rPr>
                <w:noProof/>
                <w:webHidden/>
              </w:rPr>
              <w:fldChar w:fldCharType="end"/>
            </w:r>
          </w:hyperlink>
        </w:p>
        <w:p w14:paraId="76EB1456" w14:textId="27B94F78" w:rsidR="00650CFF" w:rsidRDefault="00650CFF">
          <w:pPr>
            <w:pStyle w:val="TOC3"/>
            <w:tabs>
              <w:tab w:val="right" w:leader="dot" w:pos="9016"/>
            </w:tabs>
            <w:rPr>
              <w:rFonts w:asciiTheme="minorHAnsi" w:eastAsiaTheme="minorEastAsia" w:hAnsiTheme="minorHAnsi" w:cstheme="minorBidi"/>
              <w:noProof/>
              <w:szCs w:val="22"/>
              <w:lang w:eastAsia="en-GB"/>
            </w:rPr>
          </w:pPr>
          <w:hyperlink w:anchor="_Toc83677731" w:history="1">
            <w:r w:rsidRPr="00FD2B10">
              <w:rPr>
                <w:rStyle w:val="Hyperlink"/>
                <w:noProof/>
              </w:rPr>
              <w:t>Individual liberty:</w:t>
            </w:r>
            <w:r>
              <w:rPr>
                <w:noProof/>
                <w:webHidden/>
              </w:rPr>
              <w:tab/>
            </w:r>
            <w:r>
              <w:rPr>
                <w:noProof/>
                <w:webHidden/>
              </w:rPr>
              <w:fldChar w:fldCharType="begin"/>
            </w:r>
            <w:r>
              <w:rPr>
                <w:noProof/>
                <w:webHidden/>
              </w:rPr>
              <w:instrText xml:space="preserve"> PAGEREF _Toc83677731 \h </w:instrText>
            </w:r>
            <w:r>
              <w:rPr>
                <w:noProof/>
                <w:webHidden/>
              </w:rPr>
            </w:r>
            <w:r>
              <w:rPr>
                <w:noProof/>
                <w:webHidden/>
              </w:rPr>
              <w:fldChar w:fldCharType="separate"/>
            </w:r>
            <w:r>
              <w:rPr>
                <w:noProof/>
                <w:webHidden/>
              </w:rPr>
              <w:t>3</w:t>
            </w:r>
            <w:r>
              <w:rPr>
                <w:noProof/>
                <w:webHidden/>
              </w:rPr>
              <w:fldChar w:fldCharType="end"/>
            </w:r>
          </w:hyperlink>
        </w:p>
        <w:p w14:paraId="33782E90" w14:textId="7DE13139" w:rsidR="00650CFF" w:rsidRDefault="00650CFF">
          <w:pPr>
            <w:pStyle w:val="TOC3"/>
            <w:tabs>
              <w:tab w:val="right" w:leader="dot" w:pos="9016"/>
            </w:tabs>
            <w:rPr>
              <w:rFonts w:asciiTheme="minorHAnsi" w:eastAsiaTheme="minorEastAsia" w:hAnsiTheme="minorHAnsi" w:cstheme="minorBidi"/>
              <w:noProof/>
              <w:szCs w:val="22"/>
              <w:lang w:eastAsia="en-GB"/>
            </w:rPr>
          </w:pPr>
          <w:hyperlink w:anchor="_Toc83677732" w:history="1">
            <w:r w:rsidRPr="00FD2B10">
              <w:rPr>
                <w:rStyle w:val="Hyperlink"/>
                <w:noProof/>
              </w:rPr>
              <w:t>Mutual respect and tolerance:</w:t>
            </w:r>
            <w:r>
              <w:rPr>
                <w:noProof/>
                <w:webHidden/>
              </w:rPr>
              <w:tab/>
            </w:r>
            <w:r>
              <w:rPr>
                <w:noProof/>
                <w:webHidden/>
              </w:rPr>
              <w:fldChar w:fldCharType="begin"/>
            </w:r>
            <w:r>
              <w:rPr>
                <w:noProof/>
                <w:webHidden/>
              </w:rPr>
              <w:instrText xml:space="preserve"> PAGEREF _Toc83677732 \h </w:instrText>
            </w:r>
            <w:r>
              <w:rPr>
                <w:noProof/>
                <w:webHidden/>
              </w:rPr>
            </w:r>
            <w:r>
              <w:rPr>
                <w:noProof/>
                <w:webHidden/>
              </w:rPr>
              <w:fldChar w:fldCharType="separate"/>
            </w:r>
            <w:r>
              <w:rPr>
                <w:noProof/>
                <w:webHidden/>
              </w:rPr>
              <w:t>3</w:t>
            </w:r>
            <w:r>
              <w:rPr>
                <w:noProof/>
                <w:webHidden/>
              </w:rPr>
              <w:fldChar w:fldCharType="end"/>
            </w:r>
          </w:hyperlink>
        </w:p>
        <w:p w14:paraId="249F25F4" w14:textId="4E8DFD7E" w:rsidR="00650CFF" w:rsidRDefault="00650CFF">
          <w:pPr>
            <w:pStyle w:val="TOC3"/>
            <w:tabs>
              <w:tab w:val="right" w:leader="dot" w:pos="9016"/>
            </w:tabs>
            <w:rPr>
              <w:rFonts w:asciiTheme="minorHAnsi" w:eastAsiaTheme="minorEastAsia" w:hAnsiTheme="minorHAnsi" w:cstheme="minorBidi"/>
              <w:noProof/>
              <w:szCs w:val="22"/>
              <w:lang w:eastAsia="en-GB"/>
            </w:rPr>
          </w:pPr>
          <w:hyperlink w:anchor="_Toc83677733" w:history="1">
            <w:r w:rsidRPr="00FD2B10">
              <w:rPr>
                <w:rStyle w:val="Hyperlink"/>
                <w:noProof/>
              </w:rPr>
              <w:t>Fundamental British Values in the Early Years</w:t>
            </w:r>
            <w:r>
              <w:rPr>
                <w:noProof/>
                <w:webHidden/>
              </w:rPr>
              <w:tab/>
            </w:r>
            <w:r>
              <w:rPr>
                <w:noProof/>
                <w:webHidden/>
              </w:rPr>
              <w:fldChar w:fldCharType="begin"/>
            </w:r>
            <w:r>
              <w:rPr>
                <w:noProof/>
                <w:webHidden/>
              </w:rPr>
              <w:instrText xml:space="preserve"> PAGEREF _Toc83677733 \h </w:instrText>
            </w:r>
            <w:r>
              <w:rPr>
                <w:noProof/>
                <w:webHidden/>
              </w:rPr>
            </w:r>
            <w:r>
              <w:rPr>
                <w:noProof/>
                <w:webHidden/>
              </w:rPr>
              <w:fldChar w:fldCharType="separate"/>
            </w:r>
            <w:r>
              <w:rPr>
                <w:noProof/>
                <w:webHidden/>
              </w:rPr>
              <w:t>4</w:t>
            </w:r>
            <w:r>
              <w:rPr>
                <w:noProof/>
                <w:webHidden/>
              </w:rPr>
              <w:fldChar w:fldCharType="end"/>
            </w:r>
          </w:hyperlink>
        </w:p>
        <w:p w14:paraId="63587F76" w14:textId="087FBABD" w:rsidR="007D486A" w:rsidRDefault="007D486A">
          <w:r>
            <w:rPr>
              <w:b/>
              <w:bCs/>
              <w:noProof/>
            </w:rPr>
            <w:fldChar w:fldCharType="end"/>
          </w:r>
        </w:p>
      </w:sdtContent>
    </w:sdt>
    <w:p w14:paraId="08C670FB" w14:textId="436B1516" w:rsidR="007D486A" w:rsidRDefault="007D486A" w:rsidP="007D486A"/>
    <w:p w14:paraId="7E14BDE9" w14:textId="7CC69A70" w:rsidR="007D486A" w:rsidRDefault="007D486A" w:rsidP="007D486A"/>
    <w:p w14:paraId="299E135D" w14:textId="77777777" w:rsidR="00D56E8E" w:rsidRPr="00D56E8E" w:rsidRDefault="00D56E8E" w:rsidP="00D56E8E">
      <w:pPr>
        <w:keepNext/>
        <w:spacing w:before="240" w:after="60"/>
        <w:outlineLvl w:val="0"/>
        <w:rPr>
          <w:rFonts w:eastAsiaTheme="minorHAnsi" w:cstheme="minorBidi"/>
          <w:b/>
          <w:bCs/>
          <w:kern w:val="32"/>
          <w:sz w:val="32"/>
          <w:szCs w:val="32"/>
          <w:lang w:eastAsia="en-GB"/>
        </w:rPr>
      </w:pPr>
      <w:bookmarkStart w:id="0" w:name="_Toc64371492"/>
      <w:bookmarkStart w:id="1" w:name="_Toc83677726"/>
      <w:r w:rsidRPr="00D56E8E">
        <w:rPr>
          <w:rFonts w:eastAsiaTheme="minorHAnsi" w:cstheme="minorBidi"/>
          <w:b/>
          <w:bCs/>
          <w:kern w:val="32"/>
          <w:sz w:val="32"/>
          <w:szCs w:val="32"/>
          <w:lang w:eastAsia="en-GB"/>
        </w:rPr>
        <w:t>Reviewed</w:t>
      </w:r>
      <w:bookmarkEnd w:id="0"/>
      <w:bookmarkEnd w:id="1"/>
      <w:r w:rsidRPr="00D56E8E">
        <w:rPr>
          <w:rFonts w:eastAsiaTheme="minorHAnsi" w:cstheme="minorBidi"/>
          <w:b/>
          <w:bCs/>
          <w:kern w:val="32"/>
          <w:sz w:val="32"/>
          <w:szCs w:val="32"/>
          <w:lang w:eastAsia="en-GB"/>
        </w:rPr>
        <w:t xml:space="preserve"> </w:t>
      </w:r>
    </w:p>
    <w:p w14:paraId="305996C6" w14:textId="77777777" w:rsidR="00D56E8E" w:rsidRPr="00D56E8E" w:rsidRDefault="00D56E8E" w:rsidP="00D56E8E"/>
    <w:tbl>
      <w:tblPr>
        <w:tblStyle w:val="TableGrid"/>
        <w:tblW w:w="0" w:type="auto"/>
        <w:tblLook w:val="04A0" w:firstRow="1" w:lastRow="0" w:firstColumn="1" w:lastColumn="0" w:noHBand="0" w:noVBand="1"/>
      </w:tblPr>
      <w:tblGrid>
        <w:gridCol w:w="2254"/>
        <w:gridCol w:w="2254"/>
        <w:gridCol w:w="2254"/>
        <w:gridCol w:w="2254"/>
      </w:tblGrid>
      <w:tr w:rsidR="00D56E8E" w:rsidRPr="00D56E8E" w14:paraId="1909CE8F" w14:textId="77777777" w:rsidTr="00CF13E7">
        <w:tc>
          <w:tcPr>
            <w:tcW w:w="2254" w:type="dxa"/>
            <w:shd w:val="clear" w:color="auto" w:fill="D9D9D9" w:themeFill="background1" w:themeFillShade="D9"/>
          </w:tcPr>
          <w:p w14:paraId="77FA0869" w14:textId="77777777" w:rsidR="00D56E8E" w:rsidRPr="00D56E8E" w:rsidRDefault="00D56E8E" w:rsidP="00D56E8E">
            <w:r w:rsidRPr="00D56E8E">
              <w:t>When</w:t>
            </w:r>
          </w:p>
        </w:tc>
        <w:tc>
          <w:tcPr>
            <w:tcW w:w="2254" w:type="dxa"/>
            <w:shd w:val="clear" w:color="auto" w:fill="D9D9D9" w:themeFill="background1" w:themeFillShade="D9"/>
          </w:tcPr>
          <w:p w14:paraId="4E21A638" w14:textId="77777777" w:rsidR="00D56E8E" w:rsidRPr="00D56E8E" w:rsidRDefault="00D56E8E" w:rsidP="00D56E8E">
            <w:r w:rsidRPr="00D56E8E">
              <w:t>First Review</w:t>
            </w:r>
          </w:p>
        </w:tc>
        <w:tc>
          <w:tcPr>
            <w:tcW w:w="2254" w:type="dxa"/>
            <w:shd w:val="clear" w:color="auto" w:fill="D9D9D9" w:themeFill="background1" w:themeFillShade="D9"/>
          </w:tcPr>
          <w:p w14:paraId="7BF298C4" w14:textId="77777777" w:rsidR="00D56E8E" w:rsidRPr="00D56E8E" w:rsidRDefault="00D56E8E" w:rsidP="00D56E8E">
            <w:r w:rsidRPr="00D56E8E">
              <w:t>Approval</w:t>
            </w:r>
          </w:p>
        </w:tc>
        <w:tc>
          <w:tcPr>
            <w:tcW w:w="2254" w:type="dxa"/>
            <w:shd w:val="clear" w:color="auto" w:fill="D9D9D9" w:themeFill="background1" w:themeFillShade="D9"/>
          </w:tcPr>
          <w:p w14:paraId="24DBA305" w14:textId="77777777" w:rsidR="00D56E8E" w:rsidRPr="00D56E8E" w:rsidRDefault="00D56E8E" w:rsidP="00D56E8E">
            <w:r w:rsidRPr="00D56E8E">
              <w:t>Published</w:t>
            </w:r>
          </w:p>
        </w:tc>
      </w:tr>
      <w:tr w:rsidR="00D56E8E" w:rsidRPr="00D56E8E" w14:paraId="4FAE2F3B" w14:textId="77777777" w:rsidTr="00CF13E7">
        <w:tc>
          <w:tcPr>
            <w:tcW w:w="2254" w:type="dxa"/>
          </w:tcPr>
          <w:p w14:paraId="28461253" w14:textId="77777777" w:rsidR="00D56E8E" w:rsidRPr="00D56E8E" w:rsidRDefault="00D56E8E" w:rsidP="00D56E8E">
            <w:r w:rsidRPr="00D56E8E">
              <w:t>11/12/2015</w:t>
            </w:r>
          </w:p>
        </w:tc>
        <w:tc>
          <w:tcPr>
            <w:tcW w:w="2254" w:type="dxa"/>
          </w:tcPr>
          <w:p w14:paraId="2339D3D8" w14:textId="77777777" w:rsidR="00D56E8E" w:rsidRPr="00D56E8E" w:rsidRDefault="00D56E8E" w:rsidP="00D56E8E">
            <w:proofErr w:type="spellStart"/>
            <w:r w:rsidRPr="00D56E8E">
              <w:t>JLindow</w:t>
            </w:r>
            <w:proofErr w:type="spellEnd"/>
          </w:p>
        </w:tc>
        <w:tc>
          <w:tcPr>
            <w:tcW w:w="2254" w:type="dxa"/>
          </w:tcPr>
          <w:p w14:paraId="7C80C933" w14:textId="77777777" w:rsidR="00D56E8E" w:rsidRPr="00D56E8E" w:rsidRDefault="00D56E8E" w:rsidP="00D56E8E">
            <w:proofErr w:type="spellStart"/>
            <w:r w:rsidRPr="00D56E8E">
              <w:t>TWilson</w:t>
            </w:r>
            <w:proofErr w:type="spellEnd"/>
          </w:p>
        </w:tc>
        <w:tc>
          <w:tcPr>
            <w:tcW w:w="2254" w:type="dxa"/>
          </w:tcPr>
          <w:p w14:paraId="73B3B185" w14:textId="77777777" w:rsidR="00D56E8E" w:rsidRPr="00D56E8E" w:rsidRDefault="00D56E8E" w:rsidP="00D56E8E">
            <w:r w:rsidRPr="00D56E8E">
              <w:t>2015</w:t>
            </w:r>
          </w:p>
        </w:tc>
      </w:tr>
      <w:tr w:rsidR="00D56E8E" w:rsidRPr="00D56E8E" w14:paraId="73E2B5D8" w14:textId="77777777" w:rsidTr="00CF13E7">
        <w:tc>
          <w:tcPr>
            <w:tcW w:w="2254" w:type="dxa"/>
          </w:tcPr>
          <w:p w14:paraId="6856C445" w14:textId="77777777" w:rsidR="00D56E8E" w:rsidRPr="00D56E8E" w:rsidRDefault="00D56E8E" w:rsidP="00D56E8E">
            <w:r w:rsidRPr="00D56E8E">
              <w:t>03/01/2016</w:t>
            </w:r>
          </w:p>
        </w:tc>
        <w:tc>
          <w:tcPr>
            <w:tcW w:w="2254" w:type="dxa"/>
          </w:tcPr>
          <w:p w14:paraId="63B4831A" w14:textId="77777777" w:rsidR="00D56E8E" w:rsidRPr="00D56E8E" w:rsidRDefault="00D56E8E" w:rsidP="00D56E8E">
            <w:proofErr w:type="spellStart"/>
            <w:r w:rsidRPr="00D56E8E">
              <w:t>JLindow</w:t>
            </w:r>
            <w:proofErr w:type="spellEnd"/>
          </w:p>
        </w:tc>
        <w:tc>
          <w:tcPr>
            <w:tcW w:w="2254" w:type="dxa"/>
          </w:tcPr>
          <w:p w14:paraId="1F1655D6" w14:textId="77777777" w:rsidR="00D56E8E" w:rsidRPr="00D56E8E" w:rsidRDefault="00D56E8E" w:rsidP="00D56E8E">
            <w:proofErr w:type="spellStart"/>
            <w:r w:rsidRPr="00D56E8E">
              <w:t>TWilson</w:t>
            </w:r>
            <w:proofErr w:type="spellEnd"/>
          </w:p>
        </w:tc>
        <w:tc>
          <w:tcPr>
            <w:tcW w:w="2254" w:type="dxa"/>
          </w:tcPr>
          <w:p w14:paraId="36E7C0F8" w14:textId="77777777" w:rsidR="00D56E8E" w:rsidRPr="00D56E8E" w:rsidRDefault="00D56E8E" w:rsidP="00D56E8E">
            <w:r w:rsidRPr="00D56E8E">
              <w:t>2016</w:t>
            </w:r>
          </w:p>
        </w:tc>
      </w:tr>
      <w:tr w:rsidR="00D56E8E" w:rsidRPr="00D56E8E" w14:paraId="65205B42" w14:textId="77777777" w:rsidTr="00CF13E7">
        <w:tc>
          <w:tcPr>
            <w:tcW w:w="2254" w:type="dxa"/>
          </w:tcPr>
          <w:p w14:paraId="5B6711CF" w14:textId="77777777" w:rsidR="00D56E8E" w:rsidRPr="00D56E8E" w:rsidRDefault="00D56E8E" w:rsidP="00D56E8E">
            <w:r w:rsidRPr="00D56E8E">
              <w:t>16/01/2017</w:t>
            </w:r>
          </w:p>
        </w:tc>
        <w:tc>
          <w:tcPr>
            <w:tcW w:w="2254" w:type="dxa"/>
          </w:tcPr>
          <w:p w14:paraId="1C23133C" w14:textId="77777777" w:rsidR="00D56E8E" w:rsidRPr="00D56E8E" w:rsidRDefault="00D56E8E" w:rsidP="00D56E8E">
            <w:proofErr w:type="spellStart"/>
            <w:r w:rsidRPr="00D56E8E">
              <w:t>JLindow</w:t>
            </w:r>
            <w:proofErr w:type="spellEnd"/>
          </w:p>
        </w:tc>
        <w:tc>
          <w:tcPr>
            <w:tcW w:w="2254" w:type="dxa"/>
          </w:tcPr>
          <w:p w14:paraId="08A5A0E5" w14:textId="77777777" w:rsidR="00D56E8E" w:rsidRPr="00D56E8E" w:rsidRDefault="00D56E8E" w:rsidP="00D56E8E">
            <w:proofErr w:type="spellStart"/>
            <w:r w:rsidRPr="00D56E8E">
              <w:t>TWilson</w:t>
            </w:r>
            <w:proofErr w:type="spellEnd"/>
          </w:p>
        </w:tc>
        <w:tc>
          <w:tcPr>
            <w:tcW w:w="2254" w:type="dxa"/>
          </w:tcPr>
          <w:p w14:paraId="551A183A" w14:textId="77777777" w:rsidR="00D56E8E" w:rsidRPr="00D56E8E" w:rsidRDefault="00D56E8E" w:rsidP="00D56E8E">
            <w:r w:rsidRPr="00D56E8E">
              <w:t>2017</w:t>
            </w:r>
          </w:p>
        </w:tc>
      </w:tr>
      <w:tr w:rsidR="00D56E8E" w:rsidRPr="00D56E8E" w14:paraId="3A8DF34E" w14:textId="77777777" w:rsidTr="00CF13E7">
        <w:tc>
          <w:tcPr>
            <w:tcW w:w="2254" w:type="dxa"/>
          </w:tcPr>
          <w:p w14:paraId="2559EC4A" w14:textId="77777777" w:rsidR="00D56E8E" w:rsidRPr="00D56E8E" w:rsidRDefault="00D56E8E" w:rsidP="00D56E8E">
            <w:r w:rsidRPr="00D56E8E">
              <w:t>19/09/2017</w:t>
            </w:r>
          </w:p>
        </w:tc>
        <w:tc>
          <w:tcPr>
            <w:tcW w:w="2254" w:type="dxa"/>
          </w:tcPr>
          <w:p w14:paraId="05CA8949" w14:textId="77777777" w:rsidR="00D56E8E" w:rsidRPr="00D56E8E" w:rsidRDefault="00D56E8E" w:rsidP="00D56E8E">
            <w:proofErr w:type="spellStart"/>
            <w:r w:rsidRPr="00D56E8E">
              <w:t>JLindow</w:t>
            </w:r>
            <w:proofErr w:type="spellEnd"/>
          </w:p>
        </w:tc>
        <w:tc>
          <w:tcPr>
            <w:tcW w:w="2254" w:type="dxa"/>
          </w:tcPr>
          <w:p w14:paraId="4601640D" w14:textId="77777777" w:rsidR="00D56E8E" w:rsidRPr="00D56E8E" w:rsidRDefault="00D56E8E" w:rsidP="00D56E8E">
            <w:proofErr w:type="spellStart"/>
            <w:r w:rsidRPr="00D56E8E">
              <w:t>TWilson</w:t>
            </w:r>
            <w:proofErr w:type="spellEnd"/>
          </w:p>
        </w:tc>
        <w:tc>
          <w:tcPr>
            <w:tcW w:w="2254" w:type="dxa"/>
          </w:tcPr>
          <w:p w14:paraId="3E6818D8" w14:textId="77777777" w:rsidR="00D56E8E" w:rsidRPr="00D56E8E" w:rsidRDefault="00D56E8E" w:rsidP="00D56E8E">
            <w:r w:rsidRPr="00D56E8E">
              <w:t>2017</w:t>
            </w:r>
          </w:p>
        </w:tc>
      </w:tr>
      <w:tr w:rsidR="00D56E8E" w:rsidRPr="00D56E8E" w14:paraId="72305049" w14:textId="77777777" w:rsidTr="00CF13E7">
        <w:tc>
          <w:tcPr>
            <w:tcW w:w="2254" w:type="dxa"/>
          </w:tcPr>
          <w:p w14:paraId="72BBD332" w14:textId="77777777" w:rsidR="00D56E8E" w:rsidRPr="00D56E8E" w:rsidRDefault="00D56E8E" w:rsidP="00D56E8E">
            <w:r w:rsidRPr="00D56E8E">
              <w:t>05/08/2018</w:t>
            </w:r>
          </w:p>
        </w:tc>
        <w:tc>
          <w:tcPr>
            <w:tcW w:w="2254" w:type="dxa"/>
          </w:tcPr>
          <w:p w14:paraId="2AA21988" w14:textId="77777777" w:rsidR="00D56E8E" w:rsidRPr="00D56E8E" w:rsidRDefault="00D56E8E" w:rsidP="00D56E8E">
            <w:proofErr w:type="spellStart"/>
            <w:r w:rsidRPr="00D56E8E">
              <w:t>JLindow</w:t>
            </w:r>
            <w:proofErr w:type="spellEnd"/>
          </w:p>
        </w:tc>
        <w:tc>
          <w:tcPr>
            <w:tcW w:w="2254" w:type="dxa"/>
          </w:tcPr>
          <w:p w14:paraId="27BA2D55" w14:textId="77777777" w:rsidR="00D56E8E" w:rsidRPr="00D56E8E" w:rsidRDefault="00D56E8E" w:rsidP="00D56E8E">
            <w:proofErr w:type="spellStart"/>
            <w:r w:rsidRPr="00D56E8E">
              <w:t>TWilson</w:t>
            </w:r>
            <w:proofErr w:type="spellEnd"/>
          </w:p>
        </w:tc>
        <w:tc>
          <w:tcPr>
            <w:tcW w:w="2254" w:type="dxa"/>
          </w:tcPr>
          <w:p w14:paraId="2C69CED3" w14:textId="77777777" w:rsidR="00D56E8E" w:rsidRPr="00D56E8E" w:rsidRDefault="00D56E8E" w:rsidP="00D56E8E">
            <w:r w:rsidRPr="00D56E8E">
              <w:t>2018</w:t>
            </w:r>
          </w:p>
        </w:tc>
      </w:tr>
      <w:tr w:rsidR="00D56E8E" w:rsidRPr="00D56E8E" w14:paraId="358C0DD0" w14:textId="77777777" w:rsidTr="00CF13E7">
        <w:tc>
          <w:tcPr>
            <w:tcW w:w="2254" w:type="dxa"/>
          </w:tcPr>
          <w:p w14:paraId="42850657" w14:textId="1C7B8082" w:rsidR="00D56E8E" w:rsidRPr="00D56E8E" w:rsidRDefault="00262E55" w:rsidP="00D56E8E">
            <w:r>
              <w:t>05</w:t>
            </w:r>
            <w:r w:rsidR="00D56E8E" w:rsidRPr="00D56E8E">
              <w:t>/0</w:t>
            </w:r>
            <w:r>
              <w:t>9</w:t>
            </w:r>
            <w:r w:rsidR="00D56E8E" w:rsidRPr="00D56E8E">
              <w:t>/2021</w:t>
            </w:r>
          </w:p>
        </w:tc>
        <w:tc>
          <w:tcPr>
            <w:tcW w:w="2254" w:type="dxa"/>
          </w:tcPr>
          <w:p w14:paraId="04512155" w14:textId="77777777" w:rsidR="00D56E8E" w:rsidRPr="00D56E8E" w:rsidRDefault="00D56E8E" w:rsidP="00D56E8E">
            <w:proofErr w:type="spellStart"/>
            <w:r w:rsidRPr="00D56E8E">
              <w:t>JLindow</w:t>
            </w:r>
            <w:proofErr w:type="spellEnd"/>
          </w:p>
        </w:tc>
        <w:tc>
          <w:tcPr>
            <w:tcW w:w="2254" w:type="dxa"/>
          </w:tcPr>
          <w:p w14:paraId="377878AB" w14:textId="77777777" w:rsidR="00D56E8E" w:rsidRPr="00D56E8E" w:rsidRDefault="00D56E8E" w:rsidP="00D56E8E">
            <w:proofErr w:type="spellStart"/>
            <w:r w:rsidRPr="00D56E8E">
              <w:t>JWilson</w:t>
            </w:r>
            <w:proofErr w:type="spellEnd"/>
          </w:p>
        </w:tc>
        <w:tc>
          <w:tcPr>
            <w:tcW w:w="2254" w:type="dxa"/>
          </w:tcPr>
          <w:p w14:paraId="23BA1A34" w14:textId="4D4B5443" w:rsidR="00D56E8E" w:rsidRPr="00D56E8E" w:rsidRDefault="00262E55" w:rsidP="00D56E8E">
            <w:r>
              <w:t>2021</w:t>
            </w:r>
          </w:p>
        </w:tc>
      </w:tr>
      <w:tr w:rsidR="00D56E8E" w:rsidRPr="00D56E8E" w14:paraId="174F3A43" w14:textId="77777777" w:rsidTr="00CF13E7">
        <w:tc>
          <w:tcPr>
            <w:tcW w:w="2254" w:type="dxa"/>
          </w:tcPr>
          <w:p w14:paraId="58FAC4FE" w14:textId="77777777" w:rsidR="00D56E8E" w:rsidRPr="00D56E8E" w:rsidRDefault="00D56E8E" w:rsidP="00D56E8E"/>
        </w:tc>
        <w:tc>
          <w:tcPr>
            <w:tcW w:w="2254" w:type="dxa"/>
          </w:tcPr>
          <w:p w14:paraId="27643BB6" w14:textId="77777777" w:rsidR="00D56E8E" w:rsidRPr="00D56E8E" w:rsidRDefault="00D56E8E" w:rsidP="00D56E8E"/>
        </w:tc>
        <w:tc>
          <w:tcPr>
            <w:tcW w:w="2254" w:type="dxa"/>
          </w:tcPr>
          <w:p w14:paraId="4B537D1F" w14:textId="77777777" w:rsidR="00D56E8E" w:rsidRPr="00D56E8E" w:rsidRDefault="00D56E8E" w:rsidP="00D56E8E"/>
        </w:tc>
        <w:tc>
          <w:tcPr>
            <w:tcW w:w="2254" w:type="dxa"/>
          </w:tcPr>
          <w:p w14:paraId="5CF3FD74" w14:textId="77777777" w:rsidR="00D56E8E" w:rsidRPr="00D56E8E" w:rsidRDefault="00D56E8E" w:rsidP="00D56E8E"/>
        </w:tc>
      </w:tr>
      <w:tr w:rsidR="00D56E8E" w:rsidRPr="00D56E8E" w14:paraId="3FD5BECE" w14:textId="77777777" w:rsidTr="00CF13E7">
        <w:tc>
          <w:tcPr>
            <w:tcW w:w="2254" w:type="dxa"/>
          </w:tcPr>
          <w:p w14:paraId="557ADE20" w14:textId="77777777" w:rsidR="00D56E8E" w:rsidRPr="00D56E8E" w:rsidRDefault="00D56E8E" w:rsidP="00D56E8E"/>
        </w:tc>
        <w:tc>
          <w:tcPr>
            <w:tcW w:w="2254" w:type="dxa"/>
          </w:tcPr>
          <w:p w14:paraId="65A85DE5" w14:textId="77777777" w:rsidR="00D56E8E" w:rsidRPr="00D56E8E" w:rsidRDefault="00D56E8E" w:rsidP="00D56E8E"/>
        </w:tc>
        <w:tc>
          <w:tcPr>
            <w:tcW w:w="2254" w:type="dxa"/>
          </w:tcPr>
          <w:p w14:paraId="07270618" w14:textId="77777777" w:rsidR="00D56E8E" w:rsidRPr="00D56E8E" w:rsidRDefault="00D56E8E" w:rsidP="00D56E8E"/>
        </w:tc>
        <w:tc>
          <w:tcPr>
            <w:tcW w:w="2254" w:type="dxa"/>
          </w:tcPr>
          <w:p w14:paraId="7F216968" w14:textId="77777777" w:rsidR="00D56E8E" w:rsidRPr="00D56E8E" w:rsidRDefault="00D56E8E" w:rsidP="00D56E8E"/>
        </w:tc>
      </w:tr>
      <w:tr w:rsidR="00D56E8E" w:rsidRPr="00D56E8E" w14:paraId="78742344" w14:textId="77777777" w:rsidTr="00CF13E7">
        <w:tc>
          <w:tcPr>
            <w:tcW w:w="2254" w:type="dxa"/>
          </w:tcPr>
          <w:p w14:paraId="0605C0C7" w14:textId="77777777" w:rsidR="00D56E8E" w:rsidRPr="00D56E8E" w:rsidRDefault="00D56E8E" w:rsidP="00D56E8E"/>
        </w:tc>
        <w:tc>
          <w:tcPr>
            <w:tcW w:w="2254" w:type="dxa"/>
          </w:tcPr>
          <w:p w14:paraId="25C140E6" w14:textId="77777777" w:rsidR="00D56E8E" w:rsidRPr="00D56E8E" w:rsidRDefault="00D56E8E" w:rsidP="00D56E8E"/>
        </w:tc>
        <w:tc>
          <w:tcPr>
            <w:tcW w:w="2254" w:type="dxa"/>
          </w:tcPr>
          <w:p w14:paraId="01E390A6" w14:textId="77777777" w:rsidR="00D56E8E" w:rsidRPr="00D56E8E" w:rsidRDefault="00D56E8E" w:rsidP="00D56E8E"/>
        </w:tc>
        <w:tc>
          <w:tcPr>
            <w:tcW w:w="2254" w:type="dxa"/>
          </w:tcPr>
          <w:p w14:paraId="1230E2A9" w14:textId="77777777" w:rsidR="00D56E8E" w:rsidRPr="00D56E8E" w:rsidRDefault="00D56E8E" w:rsidP="00D56E8E"/>
        </w:tc>
      </w:tr>
    </w:tbl>
    <w:p w14:paraId="1A79EF8D" w14:textId="77777777" w:rsidR="00D56E8E" w:rsidRPr="00D56E8E" w:rsidRDefault="00D56E8E" w:rsidP="00D56E8E"/>
    <w:p w14:paraId="2B491663" w14:textId="77777777" w:rsidR="006F7587" w:rsidRPr="00D6779D" w:rsidRDefault="00D56E8E" w:rsidP="006F7587">
      <w:pPr>
        <w:pStyle w:val="Heading1"/>
      </w:pPr>
      <w:r>
        <w:br w:type="page"/>
      </w:r>
      <w:bookmarkStart w:id="2" w:name="_Toc437557597"/>
      <w:bookmarkStart w:id="3" w:name="_Toc83677727"/>
      <w:r w:rsidR="006F7587" w:rsidRPr="00D6779D">
        <w:lastRenderedPageBreak/>
        <w:t>British Values at Lilly Brook Pre School</w:t>
      </w:r>
      <w:bookmarkEnd w:id="2"/>
      <w:bookmarkEnd w:id="3"/>
    </w:p>
    <w:p w14:paraId="2DEC9FF2" w14:textId="77777777" w:rsidR="006F7587" w:rsidRDefault="006F7587" w:rsidP="006F7587">
      <w:pPr>
        <w:pStyle w:val="Heading3"/>
      </w:pPr>
    </w:p>
    <w:p w14:paraId="69C0C16E" w14:textId="77777777" w:rsidR="006F7587" w:rsidRPr="00367A26" w:rsidRDefault="006F7587" w:rsidP="006F7587">
      <w:pPr>
        <w:pStyle w:val="Heading2"/>
      </w:pPr>
      <w:bookmarkStart w:id="4" w:name="_Toc437557598"/>
      <w:bookmarkStart w:id="5" w:name="_Toc83677728"/>
      <w:r w:rsidRPr="00367A26">
        <w:t>Promoting British values</w:t>
      </w:r>
      <w:bookmarkEnd w:id="4"/>
      <w:bookmarkEnd w:id="5"/>
    </w:p>
    <w:p w14:paraId="22C993D8" w14:textId="77777777" w:rsidR="006F7587" w:rsidRDefault="006F7587" w:rsidP="006F7587"/>
    <w:p w14:paraId="2A399B1D" w14:textId="77777777" w:rsidR="006F7587" w:rsidRPr="00D6779D" w:rsidRDefault="006F7587" w:rsidP="006F7587">
      <w:pPr>
        <w:pStyle w:val="Heading3"/>
      </w:pPr>
      <w:bookmarkStart w:id="6" w:name="_Toc437557599"/>
      <w:bookmarkStart w:id="7" w:name="_Toc83677729"/>
      <w:r w:rsidRPr="006F7587">
        <w:t>Democracy</w:t>
      </w:r>
      <w:r w:rsidRPr="00D6779D">
        <w:t xml:space="preserve"> (developing self-confidence and self-awareness)</w:t>
      </w:r>
      <w:bookmarkEnd w:id="6"/>
      <w:bookmarkEnd w:id="7"/>
    </w:p>
    <w:p w14:paraId="7F00729C" w14:textId="77777777" w:rsidR="006F7587" w:rsidRDefault="006F7587" w:rsidP="006F7587">
      <w:r>
        <w:t xml:space="preserve">Making decisions together. As part of the focus on self-confidence and self-awareness as cited in Personal, Social and Emotional Development: </w:t>
      </w:r>
    </w:p>
    <w:p w14:paraId="4F39CB06" w14:textId="77777777" w:rsidR="006F7587" w:rsidRDefault="006F7587" w:rsidP="006F7587">
      <w:r>
        <w:t xml:space="preserve"> </w:t>
      </w:r>
    </w:p>
    <w:p w14:paraId="772E84DC" w14:textId="77777777" w:rsidR="006F7587" w:rsidRDefault="006F7587" w:rsidP="006F7587">
      <w:r>
        <w:t xml:space="preserve">The staff will encourage children to see their role in the bigger picture, encouraging children to know their views count, value each other’s views and values and talk about their feelings, for example when they do or do not need help. When appropriate demonstrate democracy in action, for example, children sharing views on what the theme of their role play area could be with a show of hands.  </w:t>
      </w:r>
    </w:p>
    <w:p w14:paraId="4EABEA66" w14:textId="77777777" w:rsidR="006F7587" w:rsidRDefault="006F7587" w:rsidP="006F7587"/>
    <w:p w14:paraId="344C3C46" w14:textId="77777777" w:rsidR="006F7587" w:rsidRDefault="006F7587" w:rsidP="006F7587">
      <w:r>
        <w:t xml:space="preserve">Staff support the decisions that children make and provide activities that involve turn-taking, sharing and collaboration. Children should be given opportunities to develop enquiring minds in an atmosphere where questions are valued.  </w:t>
      </w:r>
    </w:p>
    <w:p w14:paraId="6BB10E83" w14:textId="77777777" w:rsidR="006F7587" w:rsidRPr="00D6779D" w:rsidRDefault="006F7587" w:rsidP="006F7587"/>
    <w:p w14:paraId="0286A391" w14:textId="77777777" w:rsidR="006F7587" w:rsidRPr="00D6779D" w:rsidRDefault="006F7587" w:rsidP="006F7587">
      <w:pPr>
        <w:pStyle w:val="ListParagraph"/>
        <w:numPr>
          <w:ilvl w:val="0"/>
          <w:numId w:val="4"/>
        </w:numPr>
      </w:pPr>
      <w:r w:rsidRPr="00D6779D">
        <w:t>Encourage children to see their role in the bigger picture</w:t>
      </w:r>
      <w:r>
        <w:t>.</w:t>
      </w:r>
    </w:p>
    <w:p w14:paraId="023D9B6A" w14:textId="77777777" w:rsidR="006F7587" w:rsidRPr="00D6779D" w:rsidRDefault="006F7587" w:rsidP="006F7587">
      <w:pPr>
        <w:pStyle w:val="ListParagraph"/>
        <w:numPr>
          <w:ilvl w:val="0"/>
          <w:numId w:val="4"/>
        </w:numPr>
      </w:pPr>
      <w:r w:rsidRPr="00D6779D">
        <w:t>Encourage children to see that their views count</w:t>
      </w:r>
      <w:r>
        <w:t>.</w:t>
      </w:r>
    </w:p>
    <w:p w14:paraId="107FEBA8" w14:textId="77777777" w:rsidR="006F7587" w:rsidRPr="00D6779D" w:rsidRDefault="006F7587" w:rsidP="006F7587">
      <w:pPr>
        <w:pStyle w:val="ListParagraph"/>
        <w:numPr>
          <w:ilvl w:val="0"/>
          <w:numId w:val="4"/>
        </w:numPr>
      </w:pPr>
      <w:r w:rsidRPr="00D6779D">
        <w:t>Value each other’s views</w:t>
      </w:r>
      <w:r>
        <w:t xml:space="preserve">, </w:t>
      </w:r>
      <w:r w:rsidRPr="00D6779D">
        <w:t>values and talk about their feelings</w:t>
      </w:r>
      <w:r>
        <w:t>.</w:t>
      </w:r>
    </w:p>
    <w:p w14:paraId="168054B6" w14:textId="340CA1ED" w:rsidR="006F7587" w:rsidRPr="00D6779D" w:rsidRDefault="006F7587" w:rsidP="006F7587">
      <w:pPr>
        <w:pStyle w:val="ListParagraph"/>
        <w:numPr>
          <w:ilvl w:val="0"/>
          <w:numId w:val="4"/>
        </w:numPr>
      </w:pPr>
      <w:r w:rsidRPr="00D6779D">
        <w:t>To help them recognize when they do or do not need help</w:t>
      </w:r>
      <w:r>
        <w:t>.</w:t>
      </w:r>
    </w:p>
    <w:p w14:paraId="543E7D50" w14:textId="15D241CC" w:rsidR="006F7587" w:rsidRDefault="006F7587" w:rsidP="006F7587">
      <w:pPr>
        <w:pStyle w:val="ListParagraph"/>
        <w:numPr>
          <w:ilvl w:val="0"/>
          <w:numId w:val="4"/>
        </w:numPr>
      </w:pPr>
      <w:r w:rsidRPr="00D6779D">
        <w:t>Children share their views</w:t>
      </w:r>
      <w:r>
        <w:t>.</w:t>
      </w:r>
    </w:p>
    <w:p w14:paraId="3E32DD57" w14:textId="6F8180E9" w:rsidR="00546AC1" w:rsidRDefault="00546AC1" w:rsidP="006F7587">
      <w:pPr>
        <w:pStyle w:val="ListParagraph"/>
        <w:numPr>
          <w:ilvl w:val="0"/>
          <w:numId w:val="4"/>
        </w:numPr>
      </w:pPr>
      <w:r>
        <w:t xml:space="preserve">Encourage children to vote and make choices </w:t>
      </w:r>
    </w:p>
    <w:p w14:paraId="57F2EDE3" w14:textId="3E81D4EC" w:rsidR="00546AC1" w:rsidRPr="00D6779D" w:rsidRDefault="00546AC1" w:rsidP="00546AC1"/>
    <w:p w14:paraId="5800B836" w14:textId="4685D0EF" w:rsidR="006F7587" w:rsidRPr="00056A95" w:rsidRDefault="006C12A1" w:rsidP="006F7587">
      <w:pPr>
        <w:pStyle w:val="Heading3"/>
      </w:pPr>
      <w:bookmarkStart w:id="8" w:name="_Toc83677730"/>
      <w:r>
        <w:t>Rule of Law</w:t>
      </w:r>
      <w:bookmarkEnd w:id="8"/>
    </w:p>
    <w:p w14:paraId="2EA7DD77" w14:textId="77777777" w:rsidR="006F7587" w:rsidRDefault="006F7587" w:rsidP="006F7587">
      <w:r>
        <w:t xml:space="preserve">Understanding rules matter as cited in Personal Social and Emotional development as part of the focus on managing feelings and behaviour:  </w:t>
      </w:r>
    </w:p>
    <w:p w14:paraId="78E7DCA5" w14:textId="77777777" w:rsidR="006F7587" w:rsidRDefault="006F7587" w:rsidP="006F7587"/>
    <w:p w14:paraId="301518F6" w14:textId="0BC44ED0" w:rsidR="006F7587" w:rsidRDefault="006F7587" w:rsidP="006F7587">
      <w:r>
        <w:t xml:space="preserve">Staff will ensure that children understand their own and others’ behaviour and its consequences and learn to distinguish right from wrong. </w:t>
      </w:r>
    </w:p>
    <w:p w14:paraId="051031BF" w14:textId="36D5F7DC" w:rsidR="00935715" w:rsidRDefault="00935715" w:rsidP="006F7587">
      <w:r>
        <w:t>Staff will use Social puppets and stories to support understandings of behaviours and also how to adjust through making good choices.</w:t>
      </w:r>
    </w:p>
    <w:p w14:paraId="1770E31F" w14:textId="77777777" w:rsidR="006F7587" w:rsidRDefault="006F7587" w:rsidP="006F7587"/>
    <w:p w14:paraId="72088B8B" w14:textId="346B6791" w:rsidR="006F7587" w:rsidRDefault="006F7587" w:rsidP="006F7587">
      <w:r>
        <w:t xml:space="preserve">Staff will collaborate with children to create the rules and the codes of behaviour, for example, to agree the rules about tidying up and ensure that all children understand rules apply to everyone.  </w:t>
      </w:r>
    </w:p>
    <w:p w14:paraId="4CDE3906" w14:textId="77777777" w:rsidR="006F7587" w:rsidRDefault="006F7587" w:rsidP="006F7587"/>
    <w:p w14:paraId="043E79D1" w14:textId="77777777" w:rsidR="006F7587" w:rsidRPr="006F7587" w:rsidRDefault="006F7587" w:rsidP="006F7587">
      <w:pPr>
        <w:pStyle w:val="ListParagraph"/>
        <w:numPr>
          <w:ilvl w:val="0"/>
          <w:numId w:val="5"/>
        </w:numPr>
        <w:rPr>
          <w:rFonts w:ascii="Arial" w:hAnsi="Arial" w:cs="Arial"/>
          <w:sz w:val="22"/>
        </w:rPr>
      </w:pPr>
      <w:r w:rsidRPr="006F7587">
        <w:rPr>
          <w:rFonts w:ascii="Arial" w:hAnsi="Arial" w:cs="Arial"/>
          <w:sz w:val="22"/>
        </w:rPr>
        <w:t>Help children to understand their own and others behavior.</w:t>
      </w:r>
    </w:p>
    <w:p w14:paraId="6BD40A36" w14:textId="77777777" w:rsidR="006F7587" w:rsidRPr="006F7587" w:rsidRDefault="006F7587" w:rsidP="006F7587">
      <w:pPr>
        <w:pStyle w:val="ListParagraph"/>
        <w:numPr>
          <w:ilvl w:val="0"/>
          <w:numId w:val="5"/>
        </w:numPr>
        <w:rPr>
          <w:rFonts w:ascii="Arial" w:hAnsi="Arial" w:cs="Arial"/>
          <w:sz w:val="22"/>
        </w:rPr>
      </w:pPr>
      <w:r w:rsidRPr="006F7587">
        <w:rPr>
          <w:rFonts w:ascii="Arial" w:hAnsi="Arial" w:cs="Arial"/>
          <w:sz w:val="22"/>
        </w:rPr>
        <w:t>Help children to understand consequences.</w:t>
      </w:r>
    </w:p>
    <w:p w14:paraId="409897CD" w14:textId="77777777" w:rsidR="006F7587" w:rsidRPr="006F7587" w:rsidRDefault="006F7587" w:rsidP="006F7587">
      <w:pPr>
        <w:pStyle w:val="ListParagraph"/>
        <w:numPr>
          <w:ilvl w:val="0"/>
          <w:numId w:val="5"/>
        </w:numPr>
        <w:rPr>
          <w:rFonts w:ascii="Arial" w:hAnsi="Arial" w:cs="Arial"/>
          <w:sz w:val="22"/>
        </w:rPr>
      </w:pPr>
      <w:r w:rsidRPr="006F7587">
        <w:rPr>
          <w:rFonts w:ascii="Arial" w:hAnsi="Arial" w:cs="Arial"/>
          <w:sz w:val="22"/>
        </w:rPr>
        <w:t>Teach children how to distinguish right from wrong.</w:t>
      </w:r>
    </w:p>
    <w:p w14:paraId="390479C0" w14:textId="77777777" w:rsidR="006F7587" w:rsidRPr="006F7587" w:rsidRDefault="006F7587" w:rsidP="006F7587">
      <w:pPr>
        <w:pStyle w:val="ListParagraph"/>
        <w:numPr>
          <w:ilvl w:val="0"/>
          <w:numId w:val="5"/>
        </w:numPr>
        <w:rPr>
          <w:rFonts w:ascii="Arial" w:hAnsi="Arial" w:cs="Arial"/>
          <w:sz w:val="22"/>
        </w:rPr>
      </w:pPr>
      <w:r w:rsidRPr="006F7587">
        <w:rPr>
          <w:rFonts w:ascii="Arial" w:hAnsi="Arial" w:cs="Arial"/>
          <w:sz w:val="22"/>
        </w:rPr>
        <w:t>Staff to work together in collaboration with children to create rules and the codes of behavior.</w:t>
      </w:r>
    </w:p>
    <w:p w14:paraId="7BBF9243" w14:textId="77777777" w:rsidR="006F7587" w:rsidRPr="006F7587" w:rsidRDefault="006F7587" w:rsidP="006F7587">
      <w:pPr>
        <w:rPr>
          <w:rFonts w:cs="Arial"/>
          <w:b/>
          <w:szCs w:val="22"/>
        </w:rPr>
      </w:pPr>
    </w:p>
    <w:p w14:paraId="7F5B1A88" w14:textId="77777777" w:rsidR="006F7587" w:rsidRDefault="006F7587" w:rsidP="006F7587">
      <w:pPr>
        <w:pStyle w:val="Heading3"/>
      </w:pPr>
      <w:bookmarkStart w:id="9" w:name="_Toc437557601"/>
      <w:bookmarkStart w:id="10" w:name="_Toc83677731"/>
      <w:r w:rsidRPr="009865CB">
        <w:lastRenderedPageBreak/>
        <w:t>Individual liberty:</w:t>
      </w:r>
      <w:bookmarkEnd w:id="9"/>
      <w:bookmarkEnd w:id="10"/>
      <w:r>
        <w:t xml:space="preserve"> </w:t>
      </w:r>
    </w:p>
    <w:p w14:paraId="6515DFE5" w14:textId="77777777" w:rsidR="006F7587" w:rsidRDefault="006F7587" w:rsidP="006F7587">
      <w:r>
        <w:t xml:space="preserve">Freedom for all as part of the focus on self-confidence &amp; self-awareness and people &amp; communities as cited in Personal Social and Emotional development and Understanding the World:  </w:t>
      </w:r>
    </w:p>
    <w:p w14:paraId="133B4436" w14:textId="77777777" w:rsidR="006F7587" w:rsidRDefault="006F7587" w:rsidP="006F7587"/>
    <w:p w14:paraId="63B4944C" w14:textId="77777777" w:rsidR="006F7587" w:rsidRDefault="006F7587" w:rsidP="006F7587">
      <w:r>
        <w:t xml:space="preserve">Children should develop a positive sense of themselves. Staff provides opportunities for children to develop their self-knowledge, self-esteem and increase their confidence in their own abilities, for example through allowing children to take risks on an obstacle course, mixing colours, talking about their </w:t>
      </w:r>
      <w:proofErr w:type="gramStart"/>
      <w:r>
        <w:t>experiences</w:t>
      </w:r>
      <w:proofErr w:type="gramEnd"/>
      <w:r>
        <w:t xml:space="preserve"> and learning.  </w:t>
      </w:r>
    </w:p>
    <w:p w14:paraId="21AA08CB" w14:textId="77777777" w:rsidR="006F7587" w:rsidRDefault="006F7587" w:rsidP="006F7587"/>
    <w:p w14:paraId="13201DC7" w14:textId="77777777" w:rsidR="006F7587" w:rsidRDefault="006F7587" w:rsidP="006F7587">
      <w:r>
        <w:t xml:space="preserve">Staff will encourage a range of experiences that allow children to explore the language of feelings and responsibility, reflect on their differences and understand we are free to have different opinions, for example in a small group discuss what they feel about transferring into Reception Class.  </w:t>
      </w:r>
    </w:p>
    <w:p w14:paraId="52232073" w14:textId="77777777" w:rsidR="006F7587" w:rsidRDefault="006F7587" w:rsidP="006F7587"/>
    <w:p w14:paraId="28A0CEB8" w14:textId="77777777" w:rsidR="006F7587" w:rsidRPr="006F7587" w:rsidRDefault="006F7587" w:rsidP="006F7587">
      <w:pPr>
        <w:pStyle w:val="ListParagraph"/>
        <w:numPr>
          <w:ilvl w:val="0"/>
          <w:numId w:val="6"/>
        </w:numPr>
        <w:rPr>
          <w:rFonts w:ascii="Arial" w:hAnsi="Arial" w:cs="Arial"/>
          <w:sz w:val="22"/>
        </w:rPr>
      </w:pPr>
      <w:r w:rsidRPr="006F7587">
        <w:rPr>
          <w:rFonts w:ascii="Arial" w:hAnsi="Arial" w:cs="Arial"/>
          <w:sz w:val="22"/>
        </w:rPr>
        <w:t>Develop positive sense of themselves.</w:t>
      </w:r>
    </w:p>
    <w:p w14:paraId="3C2734BF" w14:textId="77777777" w:rsidR="006F7587" w:rsidRPr="006F7587" w:rsidRDefault="006F7587" w:rsidP="006F7587">
      <w:pPr>
        <w:pStyle w:val="ListParagraph"/>
        <w:numPr>
          <w:ilvl w:val="0"/>
          <w:numId w:val="6"/>
        </w:numPr>
        <w:rPr>
          <w:rFonts w:ascii="Arial" w:hAnsi="Arial" w:cs="Arial"/>
          <w:sz w:val="22"/>
        </w:rPr>
      </w:pPr>
      <w:r w:rsidRPr="006F7587">
        <w:rPr>
          <w:rFonts w:ascii="Arial" w:hAnsi="Arial" w:cs="Arial"/>
          <w:sz w:val="22"/>
        </w:rPr>
        <w:t>Develop opportunities for children to develop their self-knowledge.</w:t>
      </w:r>
    </w:p>
    <w:p w14:paraId="471F5D4D" w14:textId="77777777" w:rsidR="006F7587" w:rsidRPr="006F7587" w:rsidRDefault="006F7587" w:rsidP="006F7587">
      <w:pPr>
        <w:pStyle w:val="ListParagraph"/>
        <w:numPr>
          <w:ilvl w:val="0"/>
          <w:numId w:val="6"/>
        </w:numPr>
        <w:rPr>
          <w:rFonts w:ascii="Arial" w:hAnsi="Arial" w:cs="Arial"/>
          <w:sz w:val="22"/>
        </w:rPr>
      </w:pPr>
      <w:r w:rsidRPr="006F7587">
        <w:rPr>
          <w:rFonts w:ascii="Arial" w:hAnsi="Arial" w:cs="Arial"/>
          <w:sz w:val="22"/>
        </w:rPr>
        <w:t>To encourage children to increase their confidence in their own abilities.</w:t>
      </w:r>
    </w:p>
    <w:p w14:paraId="194B2B9E" w14:textId="77777777" w:rsidR="006F7587" w:rsidRPr="006F7587" w:rsidRDefault="006F7587" w:rsidP="006F7587">
      <w:pPr>
        <w:pStyle w:val="ListParagraph"/>
        <w:numPr>
          <w:ilvl w:val="0"/>
          <w:numId w:val="6"/>
        </w:numPr>
        <w:rPr>
          <w:rFonts w:ascii="Arial" w:hAnsi="Arial" w:cs="Arial"/>
          <w:sz w:val="22"/>
        </w:rPr>
      </w:pPr>
      <w:r w:rsidRPr="006F7587">
        <w:rPr>
          <w:rFonts w:ascii="Arial" w:hAnsi="Arial" w:cs="Arial"/>
          <w:sz w:val="22"/>
        </w:rPr>
        <w:t>To take risks.</w:t>
      </w:r>
    </w:p>
    <w:p w14:paraId="73D4FB4D" w14:textId="77777777" w:rsidR="006F7587" w:rsidRPr="006F7587" w:rsidRDefault="006F7587" w:rsidP="006F7587">
      <w:pPr>
        <w:pStyle w:val="ListParagraph"/>
        <w:numPr>
          <w:ilvl w:val="0"/>
          <w:numId w:val="6"/>
        </w:numPr>
        <w:rPr>
          <w:rFonts w:ascii="Arial" w:hAnsi="Arial" w:cs="Arial"/>
          <w:sz w:val="22"/>
        </w:rPr>
      </w:pPr>
      <w:r w:rsidRPr="006F7587">
        <w:rPr>
          <w:rFonts w:ascii="Arial" w:hAnsi="Arial" w:cs="Arial"/>
          <w:sz w:val="22"/>
        </w:rPr>
        <w:t>Talk about their experiences and learning.</w:t>
      </w:r>
    </w:p>
    <w:p w14:paraId="4CB9ADEF" w14:textId="77777777" w:rsidR="006F7587" w:rsidRPr="006F7587" w:rsidRDefault="006F7587" w:rsidP="006F7587">
      <w:pPr>
        <w:pStyle w:val="ListParagraph"/>
        <w:numPr>
          <w:ilvl w:val="0"/>
          <w:numId w:val="6"/>
        </w:numPr>
        <w:rPr>
          <w:rFonts w:ascii="Arial" w:hAnsi="Arial" w:cs="Arial"/>
          <w:sz w:val="22"/>
        </w:rPr>
      </w:pPr>
      <w:r w:rsidRPr="006F7587">
        <w:rPr>
          <w:rFonts w:ascii="Arial" w:hAnsi="Arial" w:cs="Arial"/>
          <w:sz w:val="22"/>
        </w:rPr>
        <w:t>To encourage a range of experiences.</w:t>
      </w:r>
    </w:p>
    <w:p w14:paraId="0A52987F" w14:textId="77777777" w:rsidR="006F7587" w:rsidRPr="006F7587" w:rsidRDefault="006F7587" w:rsidP="006F7587">
      <w:pPr>
        <w:pStyle w:val="ListParagraph"/>
        <w:numPr>
          <w:ilvl w:val="0"/>
          <w:numId w:val="6"/>
        </w:numPr>
        <w:rPr>
          <w:rFonts w:ascii="Arial" w:hAnsi="Arial" w:cs="Arial"/>
          <w:sz w:val="22"/>
        </w:rPr>
      </w:pPr>
      <w:r w:rsidRPr="006F7587">
        <w:rPr>
          <w:rFonts w:ascii="Arial" w:hAnsi="Arial" w:cs="Arial"/>
          <w:sz w:val="22"/>
        </w:rPr>
        <w:t>Explore the language of feelings and responsibility.</w:t>
      </w:r>
    </w:p>
    <w:p w14:paraId="1DB0FE7B" w14:textId="342252AE" w:rsidR="006F7587" w:rsidRDefault="006F7587" w:rsidP="006F7587">
      <w:r w:rsidRPr="00D6779D">
        <w:t>Reflect on differences and understand different opinions.</w:t>
      </w:r>
    </w:p>
    <w:p w14:paraId="2A1F6CF5" w14:textId="77777777" w:rsidR="006F7587" w:rsidRDefault="006F7587" w:rsidP="006F7587"/>
    <w:p w14:paraId="12A3B64B" w14:textId="77777777" w:rsidR="006F7587" w:rsidRDefault="006F7587" w:rsidP="006F7587"/>
    <w:p w14:paraId="2D951312" w14:textId="77777777" w:rsidR="006F7587" w:rsidRDefault="006F7587" w:rsidP="006F7587">
      <w:pPr>
        <w:pStyle w:val="Heading3"/>
      </w:pPr>
      <w:bookmarkStart w:id="11" w:name="_Toc437557602"/>
      <w:bookmarkStart w:id="12" w:name="_Toc83677732"/>
      <w:r w:rsidRPr="00367A26">
        <w:t>Mutual respect and tolerance</w:t>
      </w:r>
      <w:r>
        <w:t>:</w:t>
      </w:r>
      <w:bookmarkEnd w:id="11"/>
      <w:bookmarkEnd w:id="12"/>
      <w:r>
        <w:t xml:space="preserve"> </w:t>
      </w:r>
    </w:p>
    <w:p w14:paraId="4B095961" w14:textId="77777777" w:rsidR="006F7587" w:rsidRDefault="006F7587" w:rsidP="006F7587">
      <w:r>
        <w:t xml:space="preserve">Treat others as you want to be treated. As part of the focus on people &amp; communities, managing feelings &amp; behaviour and making relationships as cited in Personal Social and Emotional development and Understanding the World:  </w:t>
      </w:r>
    </w:p>
    <w:p w14:paraId="40B6AEC9" w14:textId="77777777" w:rsidR="006F7587" w:rsidRDefault="006F7587" w:rsidP="006F7587"/>
    <w:p w14:paraId="3B5C38F9" w14:textId="41A80580" w:rsidR="006F7587" w:rsidRDefault="006F7587" w:rsidP="006F7587">
      <w:r>
        <w:t xml:space="preserve">Staff should create an ethos of inclusivity and tolerance where views, faiths, </w:t>
      </w:r>
      <w:proofErr w:type="gramStart"/>
      <w:r>
        <w:t>cultures</w:t>
      </w:r>
      <w:proofErr w:type="gramEnd"/>
      <w:r>
        <w:t xml:space="preserve"> and races are valued, and children are engaged with the wider community.  Children should acquire a tolerance and appreciation of and respect for their own and other cultures; know about similarities and differences between themselves and others and among families, faiths, communities, </w:t>
      </w:r>
      <w:proofErr w:type="gramStart"/>
      <w:r>
        <w:t>cultures</w:t>
      </w:r>
      <w:proofErr w:type="gramEnd"/>
      <w:r>
        <w:t xml:space="preserve"> and traditions and share and discuss practices, celebrations and experiences.  </w:t>
      </w:r>
    </w:p>
    <w:p w14:paraId="5C028E22" w14:textId="77777777" w:rsidR="006F7587" w:rsidRDefault="006F7587" w:rsidP="006F7587"/>
    <w:p w14:paraId="69139AD8" w14:textId="77777777" w:rsidR="006F7587" w:rsidRDefault="006F7587" w:rsidP="006F7587">
      <w:r>
        <w:t xml:space="preserve">Staff encourages and explains the importance of tolerant behaviours such as sharing and respecting other’s opinions. </w:t>
      </w:r>
    </w:p>
    <w:p w14:paraId="30285146" w14:textId="77777777" w:rsidR="006F7587" w:rsidRDefault="006F7587" w:rsidP="006F7587">
      <w:r>
        <w:t xml:space="preserve"> </w:t>
      </w:r>
    </w:p>
    <w:p w14:paraId="15C2A720" w14:textId="77777777" w:rsidR="006F7587" w:rsidRDefault="006F7587" w:rsidP="006F7587">
      <w:r>
        <w:t xml:space="preserve">Staff promote diverse attitudes and challenge stereotypes, for example, sharing stories that reflect and value the diversity of children’s experiences and providing resources and activities that challenge gender, cultural and racial stereotyping.  </w:t>
      </w:r>
    </w:p>
    <w:p w14:paraId="67922F0B" w14:textId="77777777" w:rsidR="006F7587" w:rsidRDefault="006F7587" w:rsidP="006F7587"/>
    <w:p w14:paraId="6E23B094" w14:textId="77777777" w:rsidR="006F7587" w:rsidRPr="006F7587" w:rsidRDefault="006F7587" w:rsidP="006F7587">
      <w:pPr>
        <w:pStyle w:val="ListParagraph"/>
        <w:numPr>
          <w:ilvl w:val="0"/>
          <w:numId w:val="7"/>
        </w:numPr>
        <w:rPr>
          <w:rFonts w:ascii="Arial" w:hAnsi="Arial" w:cs="Arial"/>
          <w:sz w:val="22"/>
        </w:rPr>
      </w:pPr>
      <w:r w:rsidRPr="006F7587">
        <w:rPr>
          <w:rFonts w:ascii="Arial" w:hAnsi="Arial" w:cs="Arial"/>
          <w:sz w:val="22"/>
        </w:rPr>
        <w:t xml:space="preserve">Create an ethos of inclusion and tolerance where views, faiths, communities, </w:t>
      </w:r>
      <w:proofErr w:type="gramStart"/>
      <w:r w:rsidRPr="006F7587">
        <w:rPr>
          <w:rFonts w:ascii="Arial" w:hAnsi="Arial" w:cs="Arial"/>
          <w:sz w:val="22"/>
        </w:rPr>
        <w:t>cultures</w:t>
      </w:r>
      <w:proofErr w:type="gramEnd"/>
      <w:r w:rsidRPr="006F7587">
        <w:rPr>
          <w:rFonts w:ascii="Arial" w:hAnsi="Arial" w:cs="Arial"/>
          <w:sz w:val="22"/>
        </w:rPr>
        <w:t xml:space="preserve"> and traditions are celebrated.</w:t>
      </w:r>
    </w:p>
    <w:p w14:paraId="6A3A1A12" w14:textId="77777777" w:rsidR="006F7587" w:rsidRPr="006F7587" w:rsidRDefault="006F7587" w:rsidP="006F7587">
      <w:pPr>
        <w:pStyle w:val="ListParagraph"/>
        <w:numPr>
          <w:ilvl w:val="0"/>
          <w:numId w:val="7"/>
        </w:numPr>
        <w:rPr>
          <w:rFonts w:ascii="Arial" w:hAnsi="Arial" w:cs="Arial"/>
          <w:sz w:val="22"/>
        </w:rPr>
      </w:pPr>
      <w:r w:rsidRPr="006F7587">
        <w:rPr>
          <w:rFonts w:ascii="Arial" w:hAnsi="Arial" w:cs="Arial"/>
          <w:sz w:val="22"/>
        </w:rPr>
        <w:t>Children are engaged with the local community.</w:t>
      </w:r>
    </w:p>
    <w:p w14:paraId="52070B91" w14:textId="77777777" w:rsidR="006F7587" w:rsidRPr="006F7587" w:rsidRDefault="006F7587" w:rsidP="006F7587">
      <w:pPr>
        <w:pStyle w:val="ListParagraph"/>
        <w:numPr>
          <w:ilvl w:val="0"/>
          <w:numId w:val="7"/>
        </w:numPr>
        <w:rPr>
          <w:rFonts w:ascii="Arial" w:hAnsi="Arial" w:cs="Arial"/>
          <w:sz w:val="22"/>
        </w:rPr>
      </w:pPr>
      <w:r w:rsidRPr="006F7587">
        <w:rPr>
          <w:rFonts w:ascii="Arial" w:hAnsi="Arial" w:cs="Arial"/>
          <w:sz w:val="22"/>
        </w:rPr>
        <w:t>Children should acquire a tolerance and appreciation /respect for their own and other cultures.</w:t>
      </w:r>
    </w:p>
    <w:p w14:paraId="73538A25" w14:textId="4C6695B9" w:rsidR="006F7587" w:rsidRPr="006F7587" w:rsidRDefault="006F7587" w:rsidP="006F7587">
      <w:pPr>
        <w:pStyle w:val="ListParagraph"/>
        <w:numPr>
          <w:ilvl w:val="0"/>
          <w:numId w:val="7"/>
        </w:numPr>
        <w:rPr>
          <w:rFonts w:ascii="Arial" w:hAnsi="Arial" w:cs="Arial"/>
          <w:sz w:val="22"/>
        </w:rPr>
      </w:pPr>
      <w:r w:rsidRPr="006F7587">
        <w:rPr>
          <w:rFonts w:ascii="Arial" w:hAnsi="Arial" w:cs="Arial"/>
          <w:sz w:val="22"/>
        </w:rPr>
        <w:lastRenderedPageBreak/>
        <w:t>Know about similarities and differences between themselves and others and among families, faiths, communities, cultures, traditions</w:t>
      </w:r>
      <w:r>
        <w:rPr>
          <w:rFonts w:ascii="Arial" w:hAnsi="Arial" w:cs="Arial"/>
          <w:sz w:val="22"/>
        </w:rPr>
        <w:t>,</w:t>
      </w:r>
      <w:r w:rsidRPr="006F7587">
        <w:rPr>
          <w:rFonts w:ascii="Arial" w:hAnsi="Arial" w:cs="Arial"/>
          <w:sz w:val="22"/>
        </w:rPr>
        <w:t xml:space="preserve"> sharing, discussing practices celebrations and experiences.</w:t>
      </w:r>
    </w:p>
    <w:p w14:paraId="66E7B0CA" w14:textId="61D985A7" w:rsidR="006F7587" w:rsidRPr="006F7587" w:rsidRDefault="006F7587" w:rsidP="006F7587">
      <w:pPr>
        <w:pStyle w:val="ListParagraph"/>
        <w:numPr>
          <w:ilvl w:val="0"/>
          <w:numId w:val="7"/>
        </w:numPr>
        <w:rPr>
          <w:rFonts w:ascii="Arial" w:hAnsi="Arial" w:cs="Arial"/>
          <w:sz w:val="22"/>
        </w:rPr>
      </w:pPr>
      <w:r w:rsidRPr="006F7587">
        <w:rPr>
          <w:rFonts w:ascii="Arial" w:hAnsi="Arial" w:cs="Arial"/>
          <w:sz w:val="22"/>
        </w:rPr>
        <w:t xml:space="preserve">Discuss the importance of tolerant behaviors such as sharing and respecting </w:t>
      </w:r>
      <w:proofErr w:type="gramStart"/>
      <w:r w:rsidRPr="006F7587">
        <w:rPr>
          <w:rFonts w:ascii="Arial" w:hAnsi="Arial" w:cs="Arial"/>
          <w:sz w:val="22"/>
        </w:rPr>
        <w:t>others</w:t>
      </w:r>
      <w:proofErr w:type="gramEnd"/>
      <w:r w:rsidRPr="006F7587">
        <w:rPr>
          <w:rFonts w:ascii="Arial" w:hAnsi="Arial" w:cs="Arial"/>
          <w:sz w:val="22"/>
        </w:rPr>
        <w:t xml:space="preserve"> opinions.</w:t>
      </w:r>
    </w:p>
    <w:p w14:paraId="61761F41" w14:textId="77777777" w:rsidR="006F7587" w:rsidRPr="006F7587" w:rsidRDefault="006F7587" w:rsidP="006F7587">
      <w:pPr>
        <w:pStyle w:val="ListParagraph"/>
        <w:numPr>
          <w:ilvl w:val="0"/>
          <w:numId w:val="7"/>
        </w:numPr>
        <w:rPr>
          <w:rFonts w:ascii="Arial" w:hAnsi="Arial" w:cs="Arial"/>
          <w:sz w:val="22"/>
        </w:rPr>
      </w:pPr>
      <w:r w:rsidRPr="006F7587">
        <w:rPr>
          <w:rFonts w:ascii="Arial" w:hAnsi="Arial" w:cs="Arial"/>
          <w:sz w:val="22"/>
        </w:rPr>
        <w:t>Promote diverse attitudes and challenge stereotypes.</w:t>
      </w:r>
    </w:p>
    <w:p w14:paraId="0B99F3B5" w14:textId="77777777" w:rsidR="006F7587" w:rsidRPr="006F7587" w:rsidRDefault="006F7587" w:rsidP="006F7587">
      <w:pPr>
        <w:pStyle w:val="ListParagraph"/>
        <w:numPr>
          <w:ilvl w:val="0"/>
          <w:numId w:val="7"/>
        </w:numPr>
        <w:rPr>
          <w:rFonts w:ascii="Arial" w:hAnsi="Arial" w:cs="Arial"/>
          <w:sz w:val="22"/>
        </w:rPr>
      </w:pPr>
      <w:r w:rsidRPr="006F7587">
        <w:rPr>
          <w:rFonts w:ascii="Arial" w:hAnsi="Arial" w:cs="Arial"/>
          <w:sz w:val="22"/>
        </w:rPr>
        <w:t>Share stories that reflect diversity.</w:t>
      </w:r>
    </w:p>
    <w:p w14:paraId="2C271A3B" w14:textId="3D175A28" w:rsidR="006F7587" w:rsidRPr="006F7587" w:rsidRDefault="006F7587" w:rsidP="006F7587">
      <w:pPr>
        <w:pStyle w:val="ListParagraph"/>
        <w:numPr>
          <w:ilvl w:val="0"/>
          <w:numId w:val="7"/>
        </w:numPr>
        <w:rPr>
          <w:rFonts w:ascii="Arial" w:hAnsi="Arial" w:cs="Arial"/>
          <w:b/>
          <w:sz w:val="22"/>
        </w:rPr>
      </w:pPr>
      <w:r w:rsidRPr="006F7587">
        <w:rPr>
          <w:rFonts w:ascii="Arial" w:hAnsi="Arial" w:cs="Arial"/>
          <w:sz w:val="22"/>
        </w:rPr>
        <w:t xml:space="preserve">Provide activities, experiences and resources to challenge </w:t>
      </w:r>
      <w:proofErr w:type="gramStart"/>
      <w:r w:rsidRPr="006F7587">
        <w:rPr>
          <w:rFonts w:ascii="Arial" w:hAnsi="Arial" w:cs="Arial"/>
          <w:sz w:val="22"/>
        </w:rPr>
        <w:t>gender ,</w:t>
      </w:r>
      <w:proofErr w:type="gramEnd"/>
      <w:r w:rsidRPr="006F7587">
        <w:rPr>
          <w:rFonts w:ascii="Arial" w:hAnsi="Arial" w:cs="Arial"/>
          <w:sz w:val="22"/>
        </w:rPr>
        <w:t xml:space="preserve"> cultural and racial stereotyping.</w:t>
      </w:r>
    </w:p>
    <w:p w14:paraId="73261B1A" w14:textId="77777777" w:rsidR="006F7587" w:rsidRPr="006F7587" w:rsidRDefault="006F7587" w:rsidP="006F7587">
      <w:pPr>
        <w:rPr>
          <w:rFonts w:cs="Arial"/>
          <w:szCs w:val="22"/>
        </w:rPr>
      </w:pPr>
    </w:p>
    <w:p w14:paraId="17EAB433" w14:textId="77777777" w:rsidR="006F7587" w:rsidRDefault="006F7587" w:rsidP="006F7587"/>
    <w:p w14:paraId="220FD6D4" w14:textId="77777777" w:rsidR="006F7587" w:rsidRPr="00D6779D" w:rsidRDefault="006F7587" w:rsidP="006F7587">
      <w:r w:rsidRPr="00D6779D">
        <w:t>According to the counter terrorism and security act early years providers have a duty “to have due regard to the need to prevent people from being drawn into terrorism” (The Prevent Duty).</w:t>
      </w:r>
    </w:p>
    <w:p w14:paraId="54B155BC" w14:textId="77777777" w:rsidR="006F7587" w:rsidRDefault="00650CFF" w:rsidP="006F7587">
      <w:hyperlink r:id="rId8" w:history="1">
        <w:r w:rsidR="006F7587" w:rsidRPr="00D6779D">
          <w:rPr>
            <w:rStyle w:val="Hyperlink"/>
            <w:szCs w:val="20"/>
          </w:rPr>
          <w:t>https://www.gov.uk/government/publications/prevent-duty-guidance</w:t>
        </w:r>
      </w:hyperlink>
      <w:r w:rsidR="006F7587" w:rsidRPr="00D6779D">
        <w:t xml:space="preserve">. </w:t>
      </w:r>
    </w:p>
    <w:p w14:paraId="3232FB84" w14:textId="77777777" w:rsidR="006F7587" w:rsidRPr="00D6779D" w:rsidRDefault="006F7587" w:rsidP="006F7587">
      <w:r w:rsidRPr="00D6779D">
        <w:t>(Statutory guidance on the duty is available here)</w:t>
      </w:r>
    </w:p>
    <w:p w14:paraId="68E7D835" w14:textId="77777777" w:rsidR="006F7587" w:rsidRPr="00D6779D" w:rsidRDefault="006F7587" w:rsidP="006F7587"/>
    <w:p w14:paraId="215E609E" w14:textId="77777777" w:rsidR="006F7587" w:rsidRPr="00D6779D" w:rsidRDefault="006F7587" w:rsidP="006F7587">
      <w:pPr>
        <w:pStyle w:val="Heading3"/>
      </w:pPr>
      <w:bookmarkStart w:id="13" w:name="_Toc437557603"/>
      <w:bookmarkStart w:id="14" w:name="_Toc83677733"/>
      <w:r w:rsidRPr="00D6779D">
        <w:t>Fundamental British Values in the Early Years</w:t>
      </w:r>
      <w:bookmarkEnd w:id="13"/>
      <w:bookmarkEnd w:id="14"/>
    </w:p>
    <w:p w14:paraId="3CAD4E70" w14:textId="77777777" w:rsidR="006F7587" w:rsidRPr="00D6779D" w:rsidRDefault="006F7587" w:rsidP="006F7587"/>
    <w:p w14:paraId="5FA6EBA3" w14:textId="77777777" w:rsidR="006F7587" w:rsidRPr="004907F4" w:rsidRDefault="006F7587" w:rsidP="006F7587">
      <w:pPr>
        <w:rPr>
          <w:rFonts w:cs="Arial"/>
          <w:szCs w:val="22"/>
        </w:rPr>
      </w:pPr>
      <w:r w:rsidRPr="004907F4">
        <w:rPr>
          <w:rFonts w:cs="Arial"/>
          <w:szCs w:val="22"/>
        </w:rPr>
        <w:t>What is not acceptable!</w:t>
      </w:r>
    </w:p>
    <w:p w14:paraId="21AABAF6" w14:textId="77777777" w:rsidR="006F7587" w:rsidRPr="004907F4" w:rsidRDefault="006F7587" w:rsidP="006F7587">
      <w:pPr>
        <w:rPr>
          <w:rFonts w:cs="Arial"/>
          <w:szCs w:val="22"/>
        </w:rPr>
      </w:pPr>
    </w:p>
    <w:p w14:paraId="2DD334AD" w14:textId="77777777" w:rsidR="006F7587" w:rsidRPr="004907F4" w:rsidRDefault="006F7587" w:rsidP="006F7587">
      <w:pPr>
        <w:pStyle w:val="ListParagraph"/>
        <w:numPr>
          <w:ilvl w:val="0"/>
          <w:numId w:val="8"/>
        </w:numPr>
        <w:rPr>
          <w:rFonts w:ascii="Arial" w:hAnsi="Arial" w:cs="Arial"/>
          <w:sz w:val="22"/>
        </w:rPr>
      </w:pPr>
      <w:r w:rsidRPr="004907F4">
        <w:rPr>
          <w:rFonts w:ascii="Arial" w:hAnsi="Arial" w:cs="Arial"/>
          <w:sz w:val="22"/>
        </w:rPr>
        <w:t xml:space="preserve">Actively promoting intolerance of other faiths, </w:t>
      </w:r>
      <w:proofErr w:type="gramStart"/>
      <w:r w:rsidRPr="004907F4">
        <w:rPr>
          <w:rFonts w:ascii="Arial" w:hAnsi="Arial" w:cs="Arial"/>
          <w:sz w:val="22"/>
        </w:rPr>
        <w:t>cultures</w:t>
      </w:r>
      <w:proofErr w:type="gramEnd"/>
      <w:r w:rsidRPr="004907F4">
        <w:rPr>
          <w:rFonts w:ascii="Arial" w:hAnsi="Arial" w:cs="Arial"/>
          <w:sz w:val="22"/>
        </w:rPr>
        <w:t xml:space="preserve"> and races.</w:t>
      </w:r>
    </w:p>
    <w:p w14:paraId="1A98AB5D" w14:textId="77777777" w:rsidR="006F7587" w:rsidRPr="004907F4" w:rsidRDefault="006F7587" w:rsidP="006F7587">
      <w:pPr>
        <w:pStyle w:val="ListParagraph"/>
        <w:numPr>
          <w:ilvl w:val="0"/>
          <w:numId w:val="8"/>
        </w:numPr>
        <w:rPr>
          <w:rFonts w:ascii="Arial" w:hAnsi="Arial" w:cs="Arial"/>
          <w:sz w:val="22"/>
        </w:rPr>
      </w:pPr>
      <w:r w:rsidRPr="004907F4">
        <w:rPr>
          <w:rFonts w:ascii="Arial" w:hAnsi="Arial" w:cs="Arial"/>
          <w:sz w:val="22"/>
        </w:rPr>
        <w:t>Failure to challenge gender stereotypes and routinely segregate girls and boys.</w:t>
      </w:r>
    </w:p>
    <w:p w14:paraId="6DF2D271" w14:textId="77777777" w:rsidR="006F7587" w:rsidRPr="004907F4" w:rsidRDefault="006F7587" w:rsidP="006F7587">
      <w:pPr>
        <w:pStyle w:val="ListParagraph"/>
        <w:numPr>
          <w:ilvl w:val="0"/>
          <w:numId w:val="8"/>
        </w:numPr>
        <w:rPr>
          <w:rFonts w:ascii="Arial" w:hAnsi="Arial" w:cs="Arial"/>
          <w:sz w:val="22"/>
        </w:rPr>
      </w:pPr>
      <w:r w:rsidRPr="004907F4">
        <w:rPr>
          <w:rFonts w:ascii="Arial" w:hAnsi="Arial" w:cs="Arial"/>
          <w:sz w:val="22"/>
        </w:rPr>
        <w:t>Isolating children from the wider community.</w:t>
      </w:r>
    </w:p>
    <w:p w14:paraId="17803A15" w14:textId="0884EE40" w:rsidR="006F7587" w:rsidRPr="004907F4" w:rsidRDefault="006F7587" w:rsidP="006F7587">
      <w:pPr>
        <w:pStyle w:val="ListParagraph"/>
        <w:numPr>
          <w:ilvl w:val="0"/>
          <w:numId w:val="8"/>
        </w:numPr>
        <w:rPr>
          <w:rFonts w:ascii="Arial" w:hAnsi="Arial" w:cs="Arial"/>
          <w:sz w:val="22"/>
        </w:rPr>
      </w:pPr>
      <w:r w:rsidRPr="004907F4">
        <w:rPr>
          <w:rFonts w:ascii="Arial" w:hAnsi="Arial" w:cs="Arial"/>
          <w:sz w:val="22"/>
        </w:rPr>
        <w:t xml:space="preserve">Failure to challenge </w:t>
      </w:r>
      <w:r w:rsidR="004907F4" w:rsidRPr="004907F4">
        <w:rPr>
          <w:rFonts w:ascii="Arial" w:hAnsi="Arial" w:cs="Arial"/>
          <w:sz w:val="22"/>
        </w:rPr>
        <w:t>behaviors</w:t>
      </w:r>
      <w:r w:rsidRPr="004907F4">
        <w:rPr>
          <w:rFonts w:ascii="Arial" w:hAnsi="Arial" w:cs="Arial"/>
          <w:sz w:val="22"/>
        </w:rPr>
        <w:t xml:space="preserve"> (whether to staff, </w:t>
      </w:r>
      <w:proofErr w:type="gramStart"/>
      <w:r w:rsidRPr="004907F4">
        <w:rPr>
          <w:rFonts w:ascii="Arial" w:hAnsi="Arial" w:cs="Arial"/>
          <w:sz w:val="22"/>
        </w:rPr>
        <w:t>children</w:t>
      </w:r>
      <w:proofErr w:type="gramEnd"/>
      <w:r w:rsidRPr="004907F4">
        <w:rPr>
          <w:rFonts w:ascii="Arial" w:hAnsi="Arial" w:cs="Arial"/>
          <w:sz w:val="22"/>
        </w:rPr>
        <w:t xml:space="preserve"> or parents) that are not in line with the fundamental British values of democracy, rule of law, individual liberty, mutual respect and tolerance for those with different faiths and beliefs.</w:t>
      </w:r>
    </w:p>
    <w:p w14:paraId="6B3BE0AD" w14:textId="7C5A3A5F" w:rsidR="00D56E8E" w:rsidRPr="004907F4" w:rsidRDefault="00D56E8E" w:rsidP="006F7587">
      <w:pPr>
        <w:pStyle w:val="Heading1"/>
        <w:rPr>
          <w:rFonts w:cs="Arial"/>
          <w:b w:val="0"/>
          <w:bCs w:val="0"/>
          <w:sz w:val="22"/>
          <w:szCs w:val="22"/>
        </w:rPr>
      </w:pPr>
    </w:p>
    <w:sectPr w:rsidR="00D56E8E" w:rsidRPr="004907F4">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3B250" w14:textId="77777777" w:rsidR="0015589C" w:rsidRDefault="0015589C" w:rsidP="007D486A">
      <w:r>
        <w:separator/>
      </w:r>
    </w:p>
  </w:endnote>
  <w:endnote w:type="continuationSeparator" w:id="0">
    <w:p w14:paraId="0BF05D60" w14:textId="77777777" w:rsidR="0015589C" w:rsidRDefault="0015589C" w:rsidP="007D4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etaNormalLF-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3685505"/>
      <w:docPartObj>
        <w:docPartGallery w:val="Page Numbers (Bottom of Page)"/>
        <w:docPartUnique/>
      </w:docPartObj>
    </w:sdtPr>
    <w:sdtEndPr>
      <w:rPr>
        <w:color w:val="7F7F7F" w:themeColor="background1" w:themeShade="7F"/>
        <w:spacing w:val="60"/>
      </w:rPr>
    </w:sdtEndPr>
    <w:sdtContent>
      <w:p w14:paraId="21921438" w14:textId="374D2F94" w:rsidR="009577FD" w:rsidRDefault="009577FD">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AC74633" w14:textId="77777777" w:rsidR="009577FD" w:rsidRDefault="00957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825C1" w14:textId="77777777" w:rsidR="0015589C" w:rsidRDefault="0015589C" w:rsidP="007D486A">
      <w:r>
        <w:separator/>
      </w:r>
    </w:p>
  </w:footnote>
  <w:footnote w:type="continuationSeparator" w:id="0">
    <w:p w14:paraId="1E68FB07" w14:textId="77777777" w:rsidR="0015589C" w:rsidRDefault="0015589C" w:rsidP="007D48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B82D5" w14:textId="440FA3ED" w:rsidR="007D486A" w:rsidRDefault="007D486A" w:rsidP="007D486A">
    <w:pPr>
      <w:pStyle w:val="Heading1"/>
    </w:pPr>
    <w:r>
      <w:rPr>
        <w:noProof/>
      </w:rPr>
      <w:drawing>
        <wp:inline distT="0" distB="0" distL="0" distR="0" wp14:anchorId="25592251" wp14:editId="4CE33907">
          <wp:extent cx="499745" cy="7194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745" cy="71945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378CD"/>
    <w:multiLevelType w:val="hybridMultilevel"/>
    <w:tmpl w:val="62E8B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375C4D"/>
    <w:multiLevelType w:val="hybridMultilevel"/>
    <w:tmpl w:val="86AE6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1F093F"/>
    <w:multiLevelType w:val="hybridMultilevel"/>
    <w:tmpl w:val="CD1A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E1355A"/>
    <w:multiLevelType w:val="hybridMultilevel"/>
    <w:tmpl w:val="804A1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35543E"/>
    <w:multiLevelType w:val="hybridMultilevel"/>
    <w:tmpl w:val="3E604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154F6B"/>
    <w:multiLevelType w:val="hybridMultilevel"/>
    <w:tmpl w:val="1974F9FA"/>
    <w:lvl w:ilvl="0" w:tplc="05D034DE">
      <w:numFmt w:val="bullet"/>
      <w:lvlText w:val="•"/>
      <w:lvlJc w:val="left"/>
      <w:pPr>
        <w:ind w:left="785" w:hanging="360"/>
      </w:pPr>
      <w:rPr>
        <w:rFonts w:ascii="Verdana" w:eastAsia="Calibri" w:hAnsi="Verdana" w:cs="MetaNormalLF-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641DA8"/>
    <w:multiLevelType w:val="hybridMultilevel"/>
    <w:tmpl w:val="EAA430B0"/>
    <w:lvl w:ilvl="0" w:tplc="05D034DE">
      <w:numFmt w:val="bullet"/>
      <w:lvlText w:val="•"/>
      <w:lvlJc w:val="left"/>
      <w:pPr>
        <w:ind w:left="1080" w:hanging="360"/>
      </w:pPr>
      <w:rPr>
        <w:rFonts w:ascii="Verdana" w:eastAsia="Calibri" w:hAnsi="Verdana" w:cs="MetaNormalLF-Roman" w:hint="default"/>
      </w:rPr>
    </w:lvl>
    <w:lvl w:ilvl="1" w:tplc="08090003" w:tentative="1">
      <w:start w:val="1"/>
      <w:numFmt w:val="bullet"/>
      <w:lvlText w:val="o"/>
      <w:lvlJc w:val="left"/>
      <w:pPr>
        <w:ind w:left="1735" w:hanging="360"/>
      </w:pPr>
      <w:rPr>
        <w:rFonts w:ascii="Courier New" w:hAnsi="Courier New" w:cs="Courier New" w:hint="default"/>
      </w:rPr>
    </w:lvl>
    <w:lvl w:ilvl="2" w:tplc="08090005" w:tentative="1">
      <w:start w:val="1"/>
      <w:numFmt w:val="bullet"/>
      <w:lvlText w:val=""/>
      <w:lvlJc w:val="left"/>
      <w:pPr>
        <w:ind w:left="2455" w:hanging="360"/>
      </w:pPr>
      <w:rPr>
        <w:rFonts w:ascii="Wingdings" w:hAnsi="Wingdings" w:hint="default"/>
      </w:rPr>
    </w:lvl>
    <w:lvl w:ilvl="3" w:tplc="08090001" w:tentative="1">
      <w:start w:val="1"/>
      <w:numFmt w:val="bullet"/>
      <w:lvlText w:val=""/>
      <w:lvlJc w:val="left"/>
      <w:pPr>
        <w:ind w:left="3175" w:hanging="360"/>
      </w:pPr>
      <w:rPr>
        <w:rFonts w:ascii="Symbol" w:hAnsi="Symbol" w:hint="default"/>
      </w:rPr>
    </w:lvl>
    <w:lvl w:ilvl="4" w:tplc="08090003" w:tentative="1">
      <w:start w:val="1"/>
      <w:numFmt w:val="bullet"/>
      <w:lvlText w:val="o"/>
      <w:lvlJc w:val="left"/>
      <w:pPr>
        <w:ind w:left="3895" w:hanging="360"/>
      </w:pPr>
      <w:rPr>
        <w:rFonts w:ascii="Courier New" w:hAnsi="Courier New" w:cs="Courier New" w:hint="default"/>
      </w:rPr>
    </w:lvl>
    <w:lvl w:ilvl="5" w:tplc="08090005" w:tentative="1">
      <w:start w:val="1"/>
      <w:numFmt w:val="bullet"/>
      <w:lvlText w:val=""/>
      <w:lvlJc w:val="left"/>
      <w:pPr>
        <w:ind w:left="4615" w:hanging="360"/>
      </w:pPr>
      <w:rPr>
        <w:rFonts w:ascii="Wingdings" w:hAnsi="Wingdings" w:hint="default"/>
      </w:rPr>
    </w:lvl>
    <w:lvl w:ilvl="6" w:tplc="08090001" w:tentative="1">
      <w:start w:val="1"/>
      <w:numFmt w:val="bullet"/>
      <w:lvlText w:val=""/>
      <w:lvlJc w:val="left"/>
      <w:pPr>
        <w:ind w:left="5335" w:hanging="360"/>
      </w:pPr>
      <w:rPr>
        <w:rFonts w:ascii="Symbol" w:hAnsi="Symbol" w:hint="default"/>
      </w:rPr>
    </w:lvl>
    <w:lvl w:ilvl="7" w:tplc="08090003" w:tentative="1">
      <w:start w:val="1"/>
      <w:numFmt w:val="bullet"/>
      <w:lvlText w:val="o"/>
      <w:lvlJc w:val="left"/>
      <w:pPr>
        <w:ind w:left="6055" w:hanging="360"/>
      </w:pPr>
      <w:rPr>
        <w:rFonts w:ascii="Courier New" w:hAnsi="Courier New" w:cs="Courier New" w:hint="default"/>
      </w:rPr>
    </w:lvl>
    <w:lvl w:ilvl="8" w:tplc="08090005" w:tentative="1">
      <w:start w:val="1"/>
      <w:numFmt w:val="bullet"/>
      <w:lvlText w:val=""/>
      <w:lvlJc w:val="left"/>
      <w:pPr>
        <w:ind w:left="6775" w:hanging="360"/>
      </w:pPr>
      <w:rPr>
        <w:rFonts w:ascii="Wingdings" w:hAnsi="Wingdings" w:hint="default"/>
      </w:rPr>
    </w:lvl>
  </w:abstractNum>
  <w:abstractNum w:abstractNumId="7" w15:restartNumberingAfterBreak="0">
    <w:nsid w:val="5AD856F0"/>
    <w:multiLevelType w:val="multilevel"/>
    <w:tmpl w:val="A8A8A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5"/>
  </w:num>
  <w:num w:numId="4">
    <w:abstractNumId w:val="1"/>
  </w:num>
  <w:num w:numId="5">
    <w:abstractNumId w:val="4"/>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86A"/>
    <w:rsid w:val="0015589C"/>
    <w:rsid w:val="00262E55"/>
    <w:rsid w:val="00462D05"/>
    <w:rsid w:val="004907F4"/>
    <w:rsid w:val="00546AC1"/>
    <w:rsid w:val="00650CFF"/>
    <w:rsid w:val="00651E03"/>
    <w:rsid w:val="006C12A1"/>
    <w:rsid w:val="006F7587"/>
    <w:rsid w:val="007D486A"/>
    <w:rsid w:val="00935715"/>
    <w:rsid w:val="009577FD"/>
    <w:rsid w:val="00A50865"/>
    <w:rsid w:val="00AB7FED"/>
    <w:rsid w:val="00BC2D72"/>
    <w:rsid w:val="00D56E8E"/>
    <w:rsid w:val="00E25063"/>
    <w:rsid w:val="00E556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4244A81"/>
  <w15:chartTrackingRefBased/>
  <w15:docId w15:val="{78BBB8D7-615A-4813-B244-BF3DD035A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FED"/>
    <w:pPr>
      <w:spacing w:after="0" w:line="240" w:lineRule="auto"/>
    </w:pPr>
    <w:rPr>
      <w:rFonts w:ascii="Arial" w:eastAsia="Times New Roman" w:hAnsi="Arial" w:cs="Times New Roman"/>
      <w:szCs w:val="24"/>
    </w:rPr>
  </w:style>
  <w:style w:type="paragraph" w:styleId="Heading1">
    <w:name w:val="heading 1"/>
    <w:basedOn w:val="Normal"/>
    <w:next w:val="Normal"/>
    <w:link w:val="Heading1Char"/>
    <w:autoRedefine/>
    <w:qFormat/>
    <w:rsid w:val="00E55623"/>
    <w:pPr>
      <w:keepNext/>
      <w:spacing w:before="240" w:after="60"/>
      <w:outlineLvl w:val="0"/>
    </w:pPr>
    <w:rPr>
      <w:rFonts w:eastAsiaTheme="minorHAnsi" w:cstheme="minorBidi"/>
      <w:b/>
      <w:bCs/>
      <w:kern w:val="32"/>
      <w:sz w:val="32"/>
      <w:szCs w:val="32"/>
      <w:lang w:eastAsia="en-GB"/>
    </w:rPr>
  </w:style>
  <w:style w:type="paragraph" w:styleId="Heading2">
    <w:name w:val="heading 2"/>
    <w:basedOn w:val="Normal"/>
    <w:next w:val="Normal"/>
    <w:link w:val="Heading2Char"/>
    <w:autoRedefine/>
    <w:uiPriority w:val="9"/>
    <w:unhideWhenUsed/>
    <w:qFormat/>
    <w:rsid w:val="006F7587"/>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autoRedefine/>
    <w:qFormat/>
    <w:rsid w:val="006F7587"/>
    <w:pPr>
      <w:keepNext/>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F7587"/>
    <w:rPr>
      <w:rFonts w:ascii="Arial" w:eastAsia="Times New Roman" w:hAnsi="Arial" w:cs="Times New Roman"/>
      <w:b/>
      <w:sz w:val="24"/>
      <w:szCs w:val="24"/>
    </w:rPr>
  </w:style>
  <w:style w:type="character" w:customStyle="1" w:styleId="Heading1Char">
    <w:name w:val="Heading 1 Char"/>
    <w:basedOn w:val="DefaultParagraphFont"/>
    <w:link w:val="Heading1"/>
    <w:rsid w:val="00E55623"/>
    <w:rPr>
      <w:rFonts w:ascii="Arial" w:hAnsi="Arial"/>
      <w:b/>
      <w:bCs/>
      <w:kern w:val="32"/>
      <w:sz w:val="32"/>
      <w:szCs w:val="32"/>
      <w:lang w:eastAsia="en-GB"/>
    </w:rPr>
  </w:style>
  <w:style w:type="character" w:customStyle="1" w:styleId="Heading2Char">
    <w:name w:val="Heading 2 Char"/>
    <w:basedOn w:val="DefaultParagraphFont"/>
    <w:link w:val="Heading2"/>
    <w:uiPriority w:val="9"/>
    <w:rsid w:val="006F7587"/>
    <w:rPr>
      <w:rFonts w:ascii="Arial" w:eastAsiaTheme="majorEastAsia" w:hAnsi="Arial" w:cstheme="majorBidi"/>
      <w:b/>
      <w:sz w:val="28"/>
      <w:szCs w:val="26"/>
    </w:rPr>
  </w:style>
  <w:style w:type="paragraph" w:styleId="Header">
    <w:name w:val="header"/>
    <w:basedOn w:val="Normal"/>
    <w:link w:val="HeaderChar"/>
    <w:uiPriority w:val="99"/>
    <w:unhideWhenUsed/>
    <w:rsid w:val="007D486A"/>
    <w:pPr>
      <w:tabs>
        <w:tab w:val="center" w:pos="4513"/>
        <w:tab w:val="right" w:pos="9026"/>
      </w:tabs>
    </w:pPr>
  </w:style>
  <w:style w:type="character" w:customStyle="1" w:styleId="HeaderChar">
    <w:name w:val="Header Char"/>
    <w:basedOn w:val="DefaultParagraphFont"/>
    <w:link w:val="Header"/>
    <w:uiPriority w:val="99"/>
    <w:rsid w:val="007D486A"/>
    <w:rPr>
      <w:rFonts w:ascii="Arial" w:eastAsia="Times New Roman" w:hAnsi="Arial" w:cs="Times New Roman"/>
      <w:szCs w:val="24"/>
    </w:rPr>
  </w:style>
  <w:style w:type="paragraph" w:styleId="Footer">
    <w:name w:val="footer"/>
    <w:basedOn w:val="Normal"/>
    <w:link w:val="FooterChar"/>
    <w:uiPriority w:val="99"/>
    <w:unhideWhenUsed/>
    <w:rsid w:val="007D486A"/>
    <w:pPr>
      <w:tabs>
        <w:tab w:val="center" w:pos="4513"/>
        <w:tab w:val="right" w:pos="9026"/>
      </w:tabs>
    </w:pPr>
  </w:style>
  <w:style w:type="character" w:customStyle="1" w:styleId="FooterChar">
    <w:name w:val="Footer Char"/>
    <w:basedOn w:val="DefaultParagraphFont"/>
    <w:link w:val="Footer"/>
    <w:uiPriority w:val="99"/>
    <w:rsid w:val="007D486A"/>
    <w:rPr>
      <w:rFonts w:ascii="Arial" w:eastAsia="Times New Roman" w:hAnsi="Arial" w:cs="Times New Roman"/>
      <w:szCs w:val="24"/>
    </w:rPr>
  </w:style>
  <w:style w:type="paragraph" w:styleId="Title">
    <w:name w:val="Title"/>
    <w:basedOn w:val="Normal"/>
    <w:next w:val="Normal"/>
    <w:link w:val="TitleChar"/>
    <w:uiPriority w:val="10"/>
    <w:qFormat/>
    <w:rsid w:val="007D486A"/>
    <w:pPr>
      <w:contextualSpacing/>
    </w:pPr>
    <w:rPr>
      <w:rFonts w:eastAsiaTheme="majorEastAsia" w:cstheme="majorBidi"/>
      <w:b/>
      <w:spacing w:val="-10"/>
      <w:kern w:val="28"/>
      <w:sz w:val="36"/>
      <w:szCs w:val="56"/>
    </w:rPr>
  </w:style>
  <w:style w:type="character" w:customStyle="1" w:styleId="TitleChar">
    <w:name w:val="Title Char"/>
    <w:basedOn w:val="DefaultParagraphFont"/>
    <w:link w:val="Title"/>
    <w:uiPriority w:val="10"/>
    <w:rsid w:val="007D486A"/>
    <w:rPr>
      <w:rFonts w:ascii="Arial" w:eastAsiaTheme="majorEastAsia" w:hAnsi="Arial" w:cstheme="majorBidi"/>
      <w:b/>
      <w:spacing w:val="-10"/>
      <w:kern w:val="28"/>
      <w:sz w:val="36"/>
      <w:szCs w:val="56"/>
    </w:rPr>
  </w:style>
  <w:style w:type="paragraph" w:styleId="TOCHeading">
    <w:name w:val="TOC Heading"/>
    <w:basedOn w:val="Heading1"/>
    <w:next w:val="Normal"/>
    <w:uiPriority w:val="39"/>
    <w:unhideWhenUsed/>
    <w:qFormat/>
    <w:rsid w:val="007D486A"/>
    <w:pPr>
      <w:keepLines/>
      <w:spacing w:after="0" w:line="259" w:lineRule="auto"/>
      <w:outlineLvl w:val="9"/>
    </w:pPr>
    <w:rPr>
      <w:rFonts w:asciiTheme="majorHAnsi" w:eastAsiaTheme="majorEastAsia" w:hAnsiTheme="majorHAnsi" w:cstheme="majorBidi"/>
      <w:b w:val="0"/>
      <w:bCs w:val="0"/>
      <w:color w:val="2F5496" w:themeColor="accent1" w:themeShade="BF"/>
      <w:kern w:val="0"/>
      <w:lang w:val="en-US"/>
    </w:rPr>
  </w:style>
  <w:style w:type="table" w:styleId="TableGrid">
    <w:name w:val="Table Grid"/>
    <w:basedOn w:val="TableNormal"/>
    <w:uiPriority w:val="39"/>
    <w:rsid w:val="007D4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56E8E"/>
    <w:pPr>
      <w:spacing w:before="100" w:beforeAutospacing="1" w:after="100" w:afterAutospacing="1"/>
    </w:pPr>
    <w:rPr>
      <w:rFonts w:ascii="Times New Roman" w:hAnsi="Times New Roman"/>
    </w:rPr>
  </w:style>
  <w:style w:type="character" w:styleId="Strong">
    <w:name w:val="Strong"/>
    <w:basedOn w:val="DefaultParagraphFont"/>
    <w:uiPriority w:val="22"/>
    <w:qFormat/>
    <w:rsid w:val="00D56E8E"/>
    <w:rPr>
      <w:b/>
      <w:bCs/>
    </w:rPr>
  </w:style>
  <w:style w:type="paragraph" w:styleId="TOC1">
    <w:name w:val="toc 1"/>
    <w:basedOn w:val="Normal"/>
    <w:next w:val="Normal"/>
    <w:autoRedefine/>
    <w:uiPriority w:val="39"/>
    <w:unhideWhenUsed/>
    <w:rsid w:val="00D56E8E"/>
    <w:pPr>
      <w:spacing w:after="100"/>
    </w:pPr>
  </w:style>
  <w:style w:type="character" w:styleId="Hyperlink">
    <w:name w:val="Hyperlink"/>
    <w:basedOn w:val="DefaultParagraphFont"/>
    <w:uiPriority w:val="99"/>
    <w:unhideWhenUsed/>
    <w:rsid w:val="00D56E8E"/>
    <w:rPr>
      <w:color w:val="0563C1" w:themeColor="hyperlink"/>
      <w:u w:val="single"/>
    </w:rPr>
  </w:style>
  <w:style w:type="paragraph" w:styleId="BodyText">
    <w:name w:val="Body Text"/>
    <w:basedOn w:val="Normal"/>
    <w:link w:val="BodyTextChar"/>
    <w:rsid w:val="00E55623"/>
    <w:rPr>
      <w:rFonts w:ascii="Comic Sans MS" w:hAnsi="Comic Sans MS"/>
      <w:sz w:val="20"/>
    </w:rPr>
  </w:style>
  <w:style w:type="character" w:customStyle="1" w:styleId="BodyTextChar">
    <w:name w:val="Body Text Char"/>
    <w:basedOn w:val="DefaultParagraphFont"/>
    <w:link w:val="BodyText"/>
    <w:rsid w:val="00E55623"/>
    <w:rPr>
      <w:rFonts w:ascii="Comic Sans MS" w:eastAsia="Times New Roman" w:hAnsi="Comic Sans MS" w:cs="Times New Roman"/>
      <w:sz w:val="20"/>
      <w:szCs w:val="24"/>
    </w:rPr>
  </w:style>
  <w:style w:type="paragraph" w:styleId="ListParagraph">
    <w:name w:val="List Paragraph"/>
    <w:basedOn w:val="Normal"/>
    <w:uiPriority w:val="34"/>
    <w:qFormat/>
    <w:rsid w:val="006F7587"/>
    <w:pPr>
      <w:spacing w:after="200" w:line="276" w:lineRule="auto"/>
      <w:ind w:left="720"/>
      <w:contextualSpacing/>
    </w:pPr>
    <w:rPr>
      <w:rFonts w:ascii="Calibri" w:hAnsi="Calibri"/>
      <w:sz w:val="20"/>
      <w:szCs w:val="22"/>
      <w:lang w:val="en-US" w:bidi="en-US"/>
    </w:rPr>
  </w:style>
  <w:style w:type="paragraph" w:styleId="TOC2">
    <w:name w:val="toc 2"/>
    <w:basedOn w:val="Normal"/>
    <w:next w:val="Normal"/>
    <w:autoRedefine/>
    <w:uiPriority w:val="39"/>
    <w:unhideWhenUsed/>
    <w:rsid w:val="004907F4"/>
    <w:pPr>
      <w:spacing w:after="100"/>
      <w:ind w:left="220"/>
    </w:pPr>
  </w:style>
  <w:style w:type="paragraph" w:styleId="TOC3">
    <w:name w:val="toc 3"/>
    <w:basedOn w:val="Normal"/>
    <w:next w:val="Normal"/>
    <w:autoRedefine/>
    <w:uiPriority w:val="39"/>
    <w:unhideWhenUsed/>
    <w:rsid w:val="004907F4"/>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prevent-duty-guidan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DE4EE-A2A4-454C-B0E8-D3D9B9444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4</Pages>
  <Words>1065</Words>
  <Characters>6075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Wilson</dc:creator>
  <cp:keywords/>
  <dc:description/>
  <cp:lastModifiedBy>Lilly Brook</cp:lastModifiedBy>
  <cp:revision>2</cp:revision>
  <dcterms:created xsi:type="dcterms:W3CDTF">2021-09-27T22:29:00Z</dcterms:created>
  <dcterms:modified xsi:type="dcterms:W3CDTF">2021-09-27T22:29:00Z</dcterms:modified>
</cp:coreProperties>
</file>